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A58C6" w14:textId="03D57684" w:rsidR="00EA7141" w:rsidRDefault="00F221E7" w:rsidP="00E65D56">
      <w:pPr>
        <w:pStyle w:val="Cover1"/>
        <w:tabs>
          <w:tab w:val="left" w:pos="7513"/>
        </w:tabs>
        <w:spacing w:after="0"/>
      </w:pPr>
      <w:r>
        <w:t>IN THE MATTER OF AN ARBITRATION</w:t>
      </w:r>
    </w:p>
    <w:p w14:paraId="758443ED" w14:textId="77777777" w:rsidR="00EA7141" w:rsidRDefault="00EA7141" w:rsidP="00EA7141">
      <w:pPr>
        <w:pStyle w:val="Cover1"/>
        <w:spacing w:after="0"/>
      </w:pPr>
    </w:p>
    <w:p w14:paraId="3BB402A0" w14:textId="2F3056E2" w:rsidR="00EA7141" w:rsidRDefault="00F221E7" w:rsidP="00EA7141">
      <w:pPr>
        <w:pStyle w:val="Cover1"/>
        <w:spacing w:after="0"/>
      </w:pPr>
      <w:r>
        <w:t xml:space="preserve">UNDER THE </w:t>
      </w:r>
      <w:r w:rsidR="00800B31">
        <w:t>RULES OF</w:t>
      </w:r>
    </w:p>
    <w:p w14:paraId="16410F11" w14:textId="77777777" w:rsidR="00EA7141" w:rsidRDefault="00EA7141" w:rsidP="00EA7141">
      <w:pPr>
        <w:pStyle w:val="Cover1"/>
        <w:spacing w:after="0"/>
        <w:rPr>
          <w:lang w:val="en-HK"/>
        </w:rPr>
      </w:pPr>
    </w:p>
    <w:p w14:paraId="16471599" w14:textId="6E2ED8D3" w:rsidR="006607A8" w:rsidRPr="00EA7141" w:rsidRDefault="00EA7141" w:rsidP="00EA7141">
      <w:pPr>
        <w:pStyle w:val="Cover1"/>
        <w:spacing w:after="0"/>
        <w:rPr>
          <w:lang w:val="en-HK"/>
        </w:rPr>
      </w:pPr>
      <w:r w:rsidRPr="00EA7141">
        <w:rPr>
          <w:lang w:val="en-HK"/>
        </w:rPr>
        <w:t>MILAN CHAMBER OF ARBITRATION</w:t>
      </w:r>
    </w:p>
    <w:p w14:paraId="3876DFD4" w14:textId="77777777" w:rsidR="00F221E7" w:rsidRPr="00EA7141" w:rsidRDefault="00F221E7" w:rsidP="00F221E7">
      <w:pPr>
        <w:pStyle w:val="Cover1"/>
        <w:rPr>
          <w:lang w:val="en-HK"/>
        </w:rPr>
      </w:pPr>
    </w:p>
    <w:p w14:paraId="649C0910" w14:textId="77777777" w:rsidR="00EA7141" w:rsidRPr="00476525" w:rsidRDefault="00EA7141" w:rsidP="00E13187">
      <w:pPr>
        <w:pStyle w:val="Cover1"/>
        <w:spacing w:after="0"/>
        <w:rPr>
          <w:rFonts w:asciiTheme="majorHAnsi" w:hAnsiTheme="majorHAnsi" w:cstheme="majorHAnsi"/>
        </w:rPr>
      </w:pPr>
    </w:p>
    <w:p w14:paraId="3FED4CCC" w14:textId="58EBAEC1" w:rsidR="00276D9F" w:rsidRPr="00EA7141" w:rsidRDefault="00276D9F" w:rsidP="00E13187">
      <w:pPr>
        <w:pStyle w:val="Cover1"/>
        <w:spacing w:after="0"/>
        <w:rPr>
          <w:rFonts w:asciiTheme="majorHAnsi" w:hAnsiTheme="majorHAnsi" w:cstheme="majorHAnsi"/>
          <w:lang w:val="it-IT"/>
        </w:rPr>
      </w:pPr>
      <w:r w:rsidRPr="00EA7141">
        <w:rPr>
          <w:rFonts w:asciiTheme="majorHAnsi" w:hAnsiTheme="majorHAnsi" w:cstheme="majorHAnsi"/>
          <w:lang w:val="it-IT"/>
        </w:rPr>
        <w:t>Ms. Luisa Piera GALLO</w:t>
      </w:r>
    </w:p>
    <w:p w14:paraId="029EE2F2" w14:textId="77777777" w:rsidR="00276D9F" w:rsidRPr="00EA7141" w:rsidRDefault="00276D9F" w:rsidP="00E13187">
      <w:pPr>
        <w:pStyle w:val="Cover1"/>
        <w:spacing w:after="0"/>
        <w:rPr>
          <w:rFonts w:asciiTheme="majorHAnsi" w:hAnsiTheme="majorHAnsi" w:cstheme="majorHAnsi"/>
          <w:lang w:val="it-IT"/>
        </w:rPr>
      </w:pPr>
    </w:p>
    <w:p w14:paraId="3831F1A3" w14:textId="1D7B422B" w:rsidR="00276D9F" w:rsidRPr="00476525" w:rsidRDefault="00276D9F" w:rsidP="00E13187">
      <w:pPr>
        <w:pStyle w:val="Cover1"/>
        <w:spacing w:after="0"/>
        <w:rPr>
          <w:rFonts w:asciiTheme="majorHAnsi" w:hAnsiTheme="majorHAnsi" w:cstheme="majorHAnsi"/>
          <w:lang w:val="it-IT"/>
        </w:rPr>
      </w:pPr>
      <w:r w:rsidRPr="00476525">
        <w:rPr>
          <w:rFonts w:asciiTheme="majorHAnsi" w:hAnsiTheme="majorHAnsi" w:cstheme="majorHAnsi"/>
          <w:lang w:val="it-IT"/>
        </w:rPr>
        <w:t>Ms. Barbara GALLO</w:t>
      </w:r>
    </w:p>
    <w:p w14:paraId="49C0575E" w14:textId="77777777" w:rsidR="00276D9F" w:rsidRPr="00476525" w:rsidRDefault="00276D9F" w:rsidP="00E13187">
      <w:pPr>
        <w:pStyle w:val="Cover1"/>
        <w:spacing w:after="0"/>
        <w:rPr>
          <w:rFonts w:asciiTheme="majorHAnsi" w:hAnsiTheme="majorHAnsi" w:cstheme="majorHAnsi"/>
          <w:lang w:val="it-IT"/>
        </w:rPr>
      </w:pPr>
    </w:p>
    <w:p w14:paraId="4316F034" w14:textId="5F813DE0" w:rsidR="00276D9F" w:rsidRPr="00276D9F" w:rsidRDefault="00276D9F" w:rsidP="00E13187">
      <w:pPr>
        <w:pStyle w:val="Cover1"/>
        <w:spacing w:after="0"/>
        <w:rPr>
          <w:rFonts w:asciiTheme="majorHAnsi" w:hAnsiTheme="majorHAnsi" w:cstheme="majorHAnsi"/>
          <w:lang w:val="it-IT"/>
        </w:rPr>
      </w:pPr>
      <w:r w:rsidRPr="00276D9F">
        <w:rPr>
          <w:rFonts w:asciiTheme="majorHAnsi" w:hAnsiTheme="majorHAnsi" w:cstheme="majorHAnsi"/>
          <w:lang w:val="it-IT"/>
        </w:rPr>
        <w:t>Ms. Clorinda ARNO</w:t>
      </w:r>
    </w:p>
    <w:p w14:paraId="30D93D16" w14:textId="77777777" w:rsidR="00276D9F" w:rsidRPr="00276D9F" w:rsidRDefault="00276D9F" w:rsidP="00E13187">
      <w:pPr>
        <w:pStyle w:val="Cover1"/>
        <w:spacing w:after="0"/>
        <w:rPr>
          <w:rFonts w:asciiTheme="majorHAnsi" w:hAnsiTheme="majorHAnsi" w:cstheme="majorHAnsi"/>
          <w:lang w:val="it-IT"/>
        </w:rPr>
      </w:pPr>
    </w:p>
    <w:p w14:paraId="130B6B1C" w14:textId="2FB70412" w:rsidR="00276D9F" w:rsidRPr="00276D9F" w:rsidRDefault="00276D9F" w:rsidP="00E13187">
      <w:pPr>
        <w:pStyle w:val="Cover1"/>
        <w:spacing w:after="0"/>
        <w:rPr>
          <w:rFonts w:asciiTheme="majorHAnsi" w:hAnsiTheme="majorHAnsi" w:cstheme="majorHAnsi"/>
          <w:lang w:val="it-IT"/>
        </w:rPr>
      </w:pPr>
      <w:r w:rsidRPr="00276D9F">
        <w:rPr>
          <w:rFonts w:asciiTheme="majorHAnsi" w:hAnsiTheme="majorHAnsi" w:cstheme="majorHAnsi"/>
          <w:lang w:val="it-IT"/>
        </w:rPr>
        <w:t xml:space="preserve">Mr. </w:t>
      </w:r>
      <w:r>
        <w:rPr>
          <w:rFonts w:asciiTheme="majorHAnsi" w:hAnsiTheme="majorHAnsi" w:cstheme="majorHAnsi"/>
          <w:lang w:val="it-IT"/>
        </w:rPr>
        <w:t>Aldo GALLO</w:t>
      </w:r>
    </w:p>
    <w:p w14:paraId="43758FF2" w14:textId="190940E6" w:rsidR="00F221E7" w:rsidRPr="00276D9F" w:rsidRDefault="00E318AE" w:rsidP="00E13187">
      <w:pPr>
        <w:pStyle w:val="Cover1"/>
        <w:spacing w:after="0"/>
        <w:rPr>
          <w:u w:val="single"/>
          <w:lang w:val="it-IT"/>
        </w:rPr>
      </w:pPr>
      <w:r w:rsidRPr="00276D9F">
        <w:rPr>
          <w:lang w:val="it-IT"/>
        </w:rPr>
        <w:t xml:space="preserve"> </w:t>
      </w:r>
      <w:r w:rsidR="00F221E7" w:rsidRPr="00276D9F">
        <w:rPr>
          <w:lang w:val="it-IT"/>
        </w:rPr>
        <w:br/>
      </w:r>
    </w:p>
    <w:p w14:paraId="10201F24" w14:textId="6B1AC30D" w:rsidR="00F221E7" w:rsidRPr="00476525" w:rsidRDefault="00F221E7" w:rsidP="00E3457B">
      <w:pPr>
        <w:pStyle w:val="Cover1"/>
        <w:rPr>
          <w:rFonts w:asciiTheme="majorHAnsi" w:hAnsiTheme="majorHAnsi" w:cstheme="majorHAnsi"/>
          <w:lang w:val="it-IT"/>
        </w:rPr>
      </w:pPr>
      <w:proofErr w:type="spellStart"/>
      <w:r w:rsidRPr="00476525">
        <w:rPr>
          <w:u w:val="single"/>
          <w:lang w:val="it-IT"/>
        </w:rPr>
        <w:t>Claimant</w:t>
      </w:r>
      <w:r w:rsidR="00276D9F" w:rsidRPr="00476525">
        <w:rPr>
          <w:u w:val="single"/>
          <w:lang w:val="it-IT"/>
        </w:rPr>
        <w:t>s</w:t>
      </w:r>
      <w:proofErr w:type="spellEnd"/>
    </w:p>
    <w:p w14:paraId="3B5774F5" w14:textId="77777777" w:rsidR="00F221E7" w:rsidRPr="00476525" w:rsidRDefault="00F221E7" w:rsidP="00F221E7">
      <w:pPr>
        <w:pStyle w:val="Cover1"/>
        <w:rPr>
          <w:lang w:val="it-IT"/>
        </w:rPr>
      </w:pPr>
      <w:r w:rsidRPr="00476525">
        <w:rPr>
          <w:lang w:val="it-IT"/>
        </w:rPr>
        <w:t>v.</w:t>
      </w:r>
    </w:p>
    <w:p w14:paraId="235640C1" w14:textId="425251D9" w:rsidR="0001449C" w:rsidRPr="00476525" w:rsidRDefault="00276D9F" w:rsidP="00E318AE">
      <w:pPr>
        <w:pStyle w:val="Cover1"/>
        <w:rPr>
          <w:rFonts w:asciiTheme="majorHAnsi" w:hAnsiTheme="majorHAnsi" w:cstheme="majorHAnsi"/>
          <w:lang w:val="it-IT"/>
        </w:rPr>
      </w:pPr>
      <w:r w:rsidRPr="00476525">
        <w:rPr>
          <w:rFonts w:asciiTheme="majorHAnsi" w:hAnsiTheme="majorHAnsi" w:cstheme="majorHAnsi"/>
          <w:lang w:val="it-IT"/>
        </w:rPr>
        <w:t>VIMERCATI S.p.A.</w:t>
      </w:r>
    </w:p>
    <w:p w14:paraId="252E9C6B" w14:textId="5568E720" w:rsidR="00F221E7" w:rsidRDefault="00F221E7" w:rsidP="00F221E7">
      <w:pPr>
        <w:pStyle w:val="Cover1"/>
        <w:rPr>
          <w:u w:val="single"/>
        </w:rPr>
      </w:pPr>
      <w:r w:rsidRPr="007D12D2">
        <w:rPr>
          <w:lang w:val="en-HK"/>
        </w:rPr>
        <w:br/>
      </w:r>
      <w:r w:rsidRPr="004C6BE0">
        <w:rPr>
          <w:u w:val="single"/>
        </w:rPr>
        <w:t>Respondent</w:t>
      </w:r>
    </w:p>
    <w:p w14:paraId="08337E4E" w14:textId="77777777" w:rsidR="00F221E7" w:rsidRPr="00113071" w:rsidRDefault="00F221E7" w:rsidP="00F221E7">
      <w:pPr>
        <w:pStyle w:val="Cover1"/>
      </w:pPr>
    </w:p>
    <w:p w14:paraId="3A812A1D" w14:textId="77777777" w:rsidR="00F221E7" w:rsidRPr="00113071" w:rsidRDefault="00F221E7" w:rsidP="00F221E7">
      <w:pPr>
        <w:jc w:val="center"/>
        <w:rPr>
          <w:rFonts w:eastAsia="Times New Roman" w:cs="Times New Roman"/>
          <w:color w:val="000000"/>
        </w:rPr>
      </w:pPr>
      <w:r w:rsidRPr="00113071">
        <w:rPr>
          <w:rFonts w:eastAsia="Times New Roman" w:cs="Times New Roman"/>
          <w:color w:val="000000"/>
        </w:rPr>
        <w:t>___________________________________________________________________________</w:t>
      </w:r>
    </w:p>
    <w:p w14:paraId="083961B9" w14:textId="77777777" w:rsidR="00F221E7" w:rsidRPr="00276D9F" w:rsidRDefault="00F221E7" w:rsidP="00276D9F">
      <w:pPr>
        <w:pStyle w:val="Cover3"/>
      </w:pPr>
    </w:p>
    <w:p w14:paraId="015B5C51" w14:textId="77777777" w:rsidR="00276D9F" w:rsidRPr="00276D9F" w:rsidRDefault="00276D9F" w:rsidP="00276D9F">
      <w:pPr>
        <w:pStyle w:val="Cover3"/>
      </w:pPr>
      <w:r w:rsidRPr="00276D9F">
        <w:t>REPLY TO THE REQUEST FOR ARBITRATION AND COUNTERCLAIM</w:t>
      </w:r>
    </w:p>
    <w:p w14:paraId="26FECD7A" w14:textId="77777777" w:rsidR="00F221E7" w:rsidRPr="00113071" w:rsidRDefault="00F221E7" w:rsidP="00F221E7">
      <w:pPr>
        <w:spacing w:after="2360"/>
        <w:jc w:val="center"/>
        <w:rPr>
          <w:rFonts w:eastAsia="Times New Roman" w:cs="Times New Roman"/>
          <w:color w:val="000000"/>
        </w:rPr>
      </w:pPr>
      <w:r w:rsidRPr="00113071">
        <w:rPr>
          <w:rFonts w:eastAsia="Times New Roman" w:cs="Times New Roman"/>
          <w:color w:val="000000"/>
        </w:rPr>
        <w:t>__________________________________________________________________________</w:t>
      </w:r>
    </w:p>
    <w:p w14:paraId="181D7EFD" w14:textId="0ABF8722" w:rsidR="00F221E7" w:rsidRPr="00113071" w:rsidRDefault="00276D9F" w:rsidP="00BD6787">
      <w:pPr>
        <w:pStyle w:val="Cover1"/>
      </w:pPr>
      <w:r>
        <w:t>30 May 2025</w:t>
      </w:r>
    </w:p>
    <w:p w14:paraId="586C0C73" w14:textId="76AB02CA" w:rsidR="00116A0C" w:rsidRPr="006960E6" w:rsidRDefault="00116A0C" w:rsidP="00116A0C">
      <w:pPr>
        <w:spacing w:before="240" w:after="960"/>
        <w:ind w:left="360" w:hanging="360"/>
        <w:jc w:val="center"/>
        <w:rPr>
          <w:rFonts w:asciiTheme="minorHAnsi" w:hAnsiTheme="minorHAnsi" w:cstheme="minorHAnsi"/>
          <w:b/>
          <w:color w:val="auto"/>
        </w:rPr>
        <w:sectPr w:rsidR="00116A0C" w:rsidRPr="006960E6" w:rsidSect="004578CC">
          <w:pgSz w:w="11909" w:h="16834" w:code="9"/>
          <w:pgMar w:top="1440" w:right="1440" w:bottom="1440" w:left="1440" w:header="720" w:footer="720" w:gutter="0"/>
          <w:cols w:space="720"/>
          <w:docGrid w:linePitch="360"/>
        </w:sectPr>
      </w:pPr>
    </w:p>
    <w:p w14:paraId="44267C68" w14:textId="77777777" w:rsidR="00D14835" w:rsidRPr="006960E6" w:rsidRDefault="00D14835" w:rsidP="00E65076">
      <w:pPr>
        <w:spacing w:after="240"/>
        <w:jc w:val="center"/>
        <w:rPr>
          <w:rFonts w:asciiTheme="minorHAnsi" w:hAnsiTheme="minorHAnsi" w:cstheme="minorHAnsi"/>
          <w:b/>
          <w:color w:val="auto"/>
        </w:rPr>
      </w:pPr>
      <w:r w:rsidRPr="006960E6">
        <w:rPr>
          <w:rFonts w:asciiTheme="minorHAnsi" w:hAnsiTheme="minorHAnsi" w:cstheme="minorHAnsi"/>
          <w:b/>
          <w:color w:val="auto"/>
        </w:rPr>
        <w:lastRenderedPageBreak/>
        <w:t>TABLE OF CONTENTS</w:t>
      </w:r>
    </w:p>
    <w:p w14:paraId="137F7973" w14:textId="77777777" w:rsidR="00D14835" w:rsidRPr="006960E6" w:rsidRDefault="00D14835" w:rsidP="00974150">
      <w:pPr>
        <w:spacing w:after="240"/>
        <w:jc w:val="right"/>
        <w:rPr>
          <w:rFonts w:asciiTheme="minorHAnsi" w:hAnsiTheme="minorHAnsi" w:cstheme="minorHAnsi"/>
          <w:b/>
          <w:color w:val="auto"/>
        </w:rPr>
      </w:pPr>
      <w:r w:rsidRPr="006960E6">
        <w:rPr>
          <w:rFonts w:asciiTheme="minorHAnsi" w:hAnsiTheme="minorHAnsi" w:cstheme="minorHAnsi"/>
          <w:b/>
          <w:color w:val="auto"/>
        </w:rPr>
        <w:t>Page</w:t>
      </w:r>
    </w:p>
    <w:p w14:paraId="49F01484" w14:textId="3BEF310B" w:rsidR="004B46A9" w:rsidRDefault="00974150">
      <w:pPr>
        <w:pStyle w:val="TOC1"/>
        <w:rPr>
          <w:rFonts w:asciiTheme="minorHAnsi" w:eastAsiaTheme="minorEastAsia" w:hAnsiTheme="minorHAnsi" w:cstheme="minorBidi"/>
          <w:caps w:val="0"/>
          <w:color w:val="auto"/>
          <w:kern w:val="2"/>
          <w:lang w:val="en-HK" w:eastAsia="en-HK"/>
          <w14:ligatures w14:val="standardContextual"/>
        </w:rPr>
      </w:pPr>
      <w:r w:rsidRPr="006960E6">
        <w:rPr>
          <w:rFonts w:asciiTheme="minorHAnsi" w:hAnsiTheme="minorHAnsi" w:cstheme="minorHAnsi"/>
        </w:rPr>
        <w:fldChar w:fldCharType="begin"/>
      </w:r>
      <w:r w:rsidRPr="006960E6">
        <w:rPr>
          <w:rFonts w:asciiTheme="minorHAnsi" w:hAnsiTheme="minorHAnsi" w:cstheme="minorHAnsi"/>
        </w:rPr>
        <w:instrText xml:space="preserve"> TOC \f C \t "Heading 1,1, Heading 2,2" </w:instrText>
      </w:r>
      <w:r w:rsidRPr="006960E6">
        <w:rPr>
          <w:rFonts w:asciiTheme="minorHAnsi" w:hAnsiTheme="minorHAnsi" w:cstheme="minorHAnsi"/>
        </w:rPr>
        <w:fldChar w:fldCharType="separate"/>
      </w:r>
      <w:r w:rsidR="004B46A9" w:rsidRPr="00A22397">
        <w:rPr>
          <w:rFonts w:ascii="(normal text)" w:hAnsi="(normal text)" w:cstheme="minorHAnsi"/>
        </w:rPr>
        <w:t>I.</w:t>
      </w:r>
      <w:r w:rsidR="004B46A9">
        <w:rPr>
          <w:rFonts w:asciiTheme="minorHAnsi" w:eastAsiaTheme="minorEastAsia" w:hAnsiTheme="minorHAnsi" w:cstheme="minorBidi"/>
          <w:caps w:val="0"/>
          <w:color w:val="auto"/>
          <w:kern w:val="2"/>
          <w:lang w:val="en-HK" w:eastAsia="en-HK"/>
          <w14:ligatures w14:val="standardContextual"/>
        </w:rPr>
        <w:tab/>
      </w:r>
      <w:r w:rsidR="004B46A9" w:rsidRPr="00A22397">
        <w:rPr>
          <w:rFonts w:asciiTheme="minorHAnsi" w:hAnsiTheme="minorHAnsi" w:cstheme="minorHAnsi"/>
        </w:rPr>
        <w:t>INTRODUCTION</w:t>
      </w:r>
      <w:r w:rsidR="004B46A9">
        <w:tab/>
      </w:r>
      <w:r w:rsidR="004B46A9">
        <w:fldChar w:fldCharType="begin"/>
      </w:r>
      <w:r w:rsidR="004B46A9">
        <w:instrText xml:space="preserve"> PAGEREF _Toc199441484 \h </w:instrText>
      </w:r>
      <w:r w:rsidR="004B46A9">
        <w:fldChar w:fldCharType="separate"/>
      </w:r>
      <w:r w:rsidR="004B46A9">
        <w:t>1</w:t>
      </w:r>
      <w:r w:rsidR="004B46A9">
        <w:fldChar w:fldCharType="end"/>
      </w:r>
    </w:p>
    <w:p w14:paraId="1A4FE01A" w14:textId="4BF08C42" w:rsidR="004B46A9" w:rsidRDefault="004B46A9">
      <w:pPr>
        <w:pStyle w:val="TOC1"/>
        <w:rPr>
          <w:rFonts w:asciiTheme="minorHAnsi" w:eastAsiaTheme="minorEastAsia" w:hAnsiTheme="minorHAnsi" w:cstheme="minorBidi"/>
          <w:caps w:val="0"/>
          <w:color w:val="auto"/>
          <w:kern w:val="2"/>
          <w:lang w:val="en-HK" w:eastAsia="en-HK"/>
          <w14:ligatures w14:val="standardContextual"/>
        </w:rPr>
      </w:pPr>
      <w:r w:rsidRPr="00A22397">
        <w:rPr>
          <w:rFonts w:ascii="(normal text)" w:hAnsi="(normal text)"/>
        </w:rPr>
        <w:t>II.</w:t>
      </w:r>
      <w:r>
        <w:rPr>
          <w:rFonts w:asciiTheme="minorHAnsi" w:eastAsiaTheme="minorEastAsia" w:hAnsiTheme="minorHAnsi" w:cstheme="minorBidi"/>
          <w:caps w:val="0"/>
          <w:color w:val="auto"/>
          <w:kern w:val="2"/>
          <w:lang w:val="en-HK" w:eastAsia="en-HK"/>
          <w14:ligatures w14:val="standardContextual"/>
        </w:rPr>
        <w:tab/>
      </w:r>
      <w:r>
        <w:t>THE RESPONDENT</w:t>
      </w:r>
      <w:r>
        <w:tab/>
      </w:r>
      <w:r>
        <w:fldChar w:fldCharType="begin"/>
      </w:r>
      <w:r>
        <w:instrText xml:space="preserve"> PAGEREF _Toc199441485 \h </w:instrText>
      </w:r>
      <w:r>
        <w:fldChar w:fldCharType="separate"/>
      </w:r>
      <w:r>
        <w:t>2</w:t>
      </w:r>
      <w:r>
        <w:fldChar w:fldCharType="end"/>
      </w:r>
    </w:p>
    <w:p w14:paraId="0554F840" w14:textId="47D7E4BB" w:rsidR="004B46A9" w:rsidRDefault="004B46A9">
      <w:pPr>
        <w:pStyle w:val="TOC1"/>
        <w:rPr>
          <w:rFonts w:asciiTheme="minorHAnsi" w:eastAsiaTheme="minorEastAsia" w:hAnsiTheme="minorHAnsi" w:cstheme="minorBidi"/>
          <w:caps w:val="0"/>
          <w:color w:val="auto"/>
          <w:kern w:val="2"/>
          <w:lang w:val="en-HK" w:eastAsia="en-HK"/>
          <w14:ligatures w14:val="standardContextual"/>
        </w:rPr>
      </w:pPr>
      <w:r w:rsidRPr="00A22397">
        <w:rPr>
          <w:rFonts w:ascii="(normal text)" w:hAnsi="(normal text)"/>
        </w:rPr>
        <w:t>III.</w:t>
      </w:r>
      <w:r>
        <w:rPr>
          <w:rFonts w:asciiTheme="minorHAnsi" w:eastAsiaTheme="minorEastAsia" w:hAnsiTheme="minorHAnsi" w:cstheme="minorBidi"/>
          <w:caps w:val="0"/>
          <w:color w:val="auto"/>
          <w:kern w:val="2"/>
          <w:lang w:val="en-HK" w:eastAsia="en-HK"/>
          <w14:ligatures w14:val="standardContextual"/>
        </w:rPr>
        <w:tab/>
      </w:r>
      <w:r>
        <w:t>CLAIMANTS’ REQUESTS</w:t>
      </w:r>
      <w:r>
        <w:tab/>
      </w:r>
      <w:r>
        <w:fldChar w:fldCharType="begin"/>
      </w:r>
      <w:r>
        <w:instrText xml:space="preserve"> PAGEREF _Toc199441486 \h </w:instrText>
      </w:r>
      <w:r>
        <w:fldChar w:fldCharType="separate"/>
      </w:r>
      <w:r>
        <w:t>2</w:t>
      </w:r>
      <w:r>
        <w:fldChar w:fldCharType="end"/>
      </w:r>
    </w:p>
    <w:p w14:paraId="27C46892" w14:textId="34217836" w:rsidR="004B46A9" w:rsidRDefault="004B46A9">
      <w:pPr>
        <w:pStyle w:val="TOC1"/>
        <w:rPr>
          <w:rFonts w:asciiTheme="minorHAnsi" w:eastAsiaTheme="minorEastAsia" w:hAnsiTheme="minorHAnsi" w:cstheme="minorBidi"/>
          <w:caps w:val="0"/>
          <w:color w:val="auto"/>
          <w:kern w:val="2"/>
          <w:lang w:val="en-HK" w:eastAsia="en-HK"/>
          <w14:ligatures w14:val="standardContextual"/>
        </w:rPr>
      </w:pPr>
      <w:r w:rsidRPr="00A22397">
        <w:rPr>
          <w:rFonts w:ascii="(normal text)" w:hAnsi="(normal text)"/>
        </w:rPr>
        <w:t>IV.</w:t>
      </w:r>
      <w:r>
        <w:rPr>
          <w:rFonts w:asciiTheme="minorHAnsi" w:eastAsiaTheme="minorEastAsia" w:hAnsiTheme="minorHAnsi" w:cstheme="minorBidi"/>
          <w:caps w:val="0"/>
          <w:color w:val="auto"/>
          <w:kern w:val="2"/>
          <w:lang w:val="en-HK" w:eastAsia="en-HK"/>
          <w14:ligatures w14:val="standardContextual"/>
        </w:rPr>
        <w:tab/>
      </w:r>
      <w:r>
        <w:t>STATEMENT OF DEFENCE</w:t>
      </w:r>
      <w:r>
        <w:tab/>
      </w:r>
      <w:r>
        <w:fldChar w:fldCharType="begin"/>
      </w:r>
      <w:r>
        <w:instrText xml:space="preserve"> PAGEREF _Toc199441487 \h </w:instrText>
      </w:r>
      <w:r>
        <w:fldChar w:fldCharType="separate"/>
      </w:r>
      <w:r>
        <w:t>2</w:t>
      </w:r>
      <w:r>
        <w:fldChar w:fldCharType="end"/>
      </w:r>
    </w:p>
    <w:p w14:paraId="34EC8128" w14:textId="0C03A2FB" w:rsidR="004B46A9" w:rsidRDefault="004B46A9">
      <w:pPr>
        <w:pStyle w:val="TOC1"/>
        <w:rPr>
          <w:rFonts w:asciiTheme="minorHAnsi" w:eastAsiaTheme="minorEastAsia" w:hAnsiTheme="minorHAnsi" w:cstheme="minorBidi"/>
          <w:caps w:val="0"/>
          <w:color w:val="auto"/>
          <w:kern w:val="2"/>
          <w:lang w:val="en-HK" w:eastAsia="en-HK"/>
          <w14:ligatures w14:val="standardContextual"/>
        </w:rPr>
      </w:pPr>
      <w:r w:rsidRPr="00A22397">
        <w:rPr>
          <w:rFonts w:ascii="(normal text)" w:hAnsi="(normal text)"/>
        </w:rPr>
        <w:t>V.</w:t>
      </w:r>
      <w:r>
        <w:rPr>
          <w:rFonts w:asciiTheme="minorHAnsi" w:eastAsiaTheme="minorEastAsia" w:hAnsiTheme="minorHAnsi" w:cstheme="minorBidi"/>
          <w:caps w:val="0"/>
          <w:color w:val="auto"/>
          <w:kern w:val="2"/>
          <w:lang w:val="en-HK" w:eastAsia="en-HK"/>
          <w14:ligatures w14:val="standardContextual"/>
        </w:rPr>
        <w:tab/>
      </w:r>
      <w:r>
        <w:t>STATEMENT OF COUNTERCLAIMS</w:t>
      </w:r>
      <w:r>
        <w:tab/>
      </w:r>
      <w:r>
        <w:fldChar w:fldCharType="begin"/>
      </w:r>
      <w:r>
        <w:instrText xml:space="preserve"> PAGEREF _Toc199441488 \h </w:instrText>
      </w:r>
      <w:r>
        <w:fldChar w:fldCharType="separate"/>
      </w:r>
      <w:r>
        <w:t>7</w:t>
      </w:r>
      <w:r>
        <w:fldChar w:fldCharType="end"/>
      </w:r>
    </w:p>
    <w:p w14:paraId="7023A662" w14:textId="6FCCF12F" w:rsidR="004B46A9" w:rsidRPr="007D12D2" w:rsidRDefault="004B46A9">
      <w:pPr>
        <w:pStyle w:val="TOC1"/>
        <w:rPr>
          <w:rFonts w:asciiTheme="minorHAnsi" w:eastAsiaTheme="minorEastAsia" w:hAnsiTheme="minorHAnsi" w:cstheme="minorBidi"/>
          <w:caps w:val="0"/>
          <w:color w:val="auto"/>
          <w:kern w:val="2"/>
          <w:lang w:val="it-IT" w:eastAsia="en-HK"/>
          <w14:ligatures w14:val="standardContextual"/>
        </w:rPr>
      </w:pPr>
      <w:r w:rsidRPr="007D12D2">
        <w:rPr>
          <w:rFonts w:ascii="(normal text)" w:hAnsi="(normal text)"/>
          <w:lang w:val="it-IT"/>
        </w:rPr>
        <w:t>VI.</w:t>
      </w:r>
      <w:r w:rsidRPr="007D12D2">
        <w:rPr>
          <w:rFonts w:asciiTheme="minorHAnsi" w:eastAsiaTheme="minorEastAsia" w:hAnsiTheme="minorHAnsi" w:cstheme="minorBidi"/>
          <w:caps w:val="0"/>
          <w:color w:val="auto"/>
          <w:kern w:val="2"/>
          <w:lang w:val="it-IT" w:eastAsia="en-HK"/>
          <w14:ligatures w14:val="standardContextual"/>
        </w:rPr>
        <w:tab/>
      </w:r>
      <w:r w:rsidRPr="007D12D2">
        <w:rPr>
          <w:lang w:val="it-IT"/>
        </w:rPr>
        <w:t>EVIDENCE</w:t>
      </w:r>
      <w:r w:rsidRPr="007D12D2">
        <w:rPr>
          <w:lang w:val="it-IT"/>
        </w:rPr>
        <w:tab/>
      </w:r>
      <w:r>
        <w:fldChar w:fldCharType="begin"/>
      </w:r>
      <w:r w:rsidRPr="007D12D2">
        <w:rPr>
          <w:lang w:val="it-IT"/>
        </w:rPr>
        <w:instrText xml:space="preserve"> PAGEREF _Toc199441489 \h </w:instrText>
      </w:r>
      <w:r>
        <w:fldChar w:fldCharType="separate"/>
      </w:r>
      <w:r w:rsidRPr="007D12D2">
        <w:rPr>
          <w:lang w:val="it-IT"/>
        </w:rPr>
        <w:t>9</w:t>
      </w:r>
      <w:r>
        <w:fldChar w:fldCharType="end"/>
      </w:r>
    </w:p>
    <w:p w14:paraId="22B2E90D" w14:textId="45C1B1FD" w:rsidR="004B46A9" w:rsidRPr="007D12D2" w:rsidRDefault="004B46A9">
      <w:pPr>
        <w:pStyle w:val="TOC1"/>
        <w:rPr>
          <w:rFonts w:asciiTheme="minorHAnsi" w:eastAsiaTheme="minorEastAsia" w:hAnsiTheme="minorHAnsi" w:cstheme="minorBidi"/>
          <w:caps w:val="0"/>
          <w:color w:val="auto"/>
          <w:kern w:val="2"/>
          <w:lang w:val="it-IT" w:eastAsia="en-HK"/>
          <w14:ligatures w14:val="standardContextual"/>
        </w:rPr>
      </w:pPr>
      <w:r w:rsidRPr="007D12D2">
        <w:rPr>
          <w:rFonts w:ascii="(normal text)" w:hAnsi="(normal text)"/>
          <w:lang w:val="it-IT"/>
        </w:rPr>
        <w:t>VII.</w:t>
      </w:r>
      <w:r w:rsidRPr="007D12D2">
        <w:rPr>
          <w:rFonts w:asciiTheme="minorHAnsi" w:eastAsiaTheme="minorEastAsia" w:hAnsiTheme="minorHAnsi" w:cstheme="minorBidi"/>
          <w:caps w:val="0"/>
          <w:color w:val="auto"/>
          <w:kern w:val="2"/>
          <w:lang w:val="it-IT" w:eastAsia="en-HK"/>
          <w14:ligatures w14:val="standardContextual"/>
        </w:rPr>
        <w:tab/>
      </w:r>
      <w:r w:rsidRPr="007D12D2">
        <w:rPr>
          <w:lang w:val="it-IT"/>
        </w:rPr>
        <w:t>ARBITRAL TRIBUNAL</w:t>
      </w:r>
      <w:r w:rsidRPr="007D12D2">
        <w:rPr>
          <w:lang w:val="it-IT"/>
        </w:rPr>
        <w:tab/>
      </w:r>
      <w:r>
        <w:fldChar w:fldCharType="begin"/>
      </w:r>
      <w:r w:rsidRPr="007D12D2">
        <w:rPr>
          <w:lang w:val="it-IT"/>
        </w:rPr>
        <w:instrText xml:space="preserve"> PAGEREF _Toc199441490 \h </w:instrText>
      </w:r>
      <w:r>
        <w:fldChar w:fldCharType="separate"/>
      </w:r>
      <w:r w:rsidRPr="007D12D2">
        <w:rPr>
          <w:lang w:val="it-IT"/>
        </w:rPr>
        <w:t>10</w:t>
      </w:r>
      <w:r>
        <w:fldChar w:fldCharType="end"/>
      </w:r>
    </w:p>
    <w:p w14:paraId="44A35D7B" w14:textId="5C8FD316" w:rsidR="004B46A9" w:rsidRDefault="004B46A9">
      <w:pPr>
        <w:pStyle w:val="TOC1"/>
        <w:rPr>
          <w:rFonts w:asciiTheme="minorHAnsi" w:eastAsiaTheme="minorEastAsia" w:hAnsiTheme="minorHAnsi" w:cstheme="minorBidi"/>
          <w:caps w:val="0"/>
          <w:color w:val="auto"/>
          <w:kern w:val="2"/>
          <w:lang w:val="en-HK" w:eastAsia="en-HK"/>
          <w14:ligatures w14:val="standardContextual"/>
        </w:rPr>
      </w:pPr>
      <w:r w:rsidRPr="00A22397">
        <w:rPr>
          <w:rFonts w:ascii="(normal text)" w:hAnsi="(normal text)"/>
        </w:rPr>
        <w:t>VIII.</w:t>
      </w:r>
      <w:r>
        <w:rPr>
          <w:rFonts w:asciiTheme="minorHAnsi" w:eastAsiaTheme="minorEastAsia" w:hAnsiTheme="minorHAnsi" w:cstheme="minorBidi"/>
          <w:caps w:val="0"/>
          <w:color w:val="auto"/>
          <w:kern w:val="2"/>
          <w:lang w:val="en-HK" w:eastAsia="en-HK"/>
          <w14:ligatures w14:val="standardContextual"/>
        </w:rPr>
        <w:tab/>
      </w:r>
      <w:r>
        <w:t>APPLICABLE LAW AND PROCEDURAL RULES</w:t>
      </w:r>
      <w:r>
        <w:tab/>
      </w:r>
      <w:r>
        <w:fldChar w:fldCharType="begin"/>
      </w:r>
      <w:r>
        <w:instrText xml:space="preserve"> PAGEREF _Toc199441491 \h </w:instrText>
      </w:r>
      <w:r>
        <w:fldChar w:fldCharType="separate"/>
      </w:r>
      <w:r>
        <w:t>10</w:t>
      </w:r>
      <w:r>
        <w:fldChar w:fldCharType="end"/>
      </w:r>
    </w:p>
    <w:p w14:paraId="42F2EF87" w14:textId="4A4615A5" w:rsidR="00D14835" w:rsidRPr="006960E6" w:rsidRDefault="00974150" w:rsidP="009F7EB9">
      <w:pPr>
        <w:rPr>
          <w:rFonts w:asciiTheme="minorHAnsi" w:hAnsiTheme="minorHAnsi" w:cstheme="minorHAnsi"/>
          <w:b/>
          <w:caps/>
          <w:color w:val="auto"/>
        </w:rPr>
        <w:sectPr w:rsidR="00D14835" w:rsidRPr="006960E6" w:rsidSect="0016565F">
          <w:footerReference w:type="default" r:id="rId8"/>
          <w:pgSz w:w="11909" w:h="16834" w:code="9"/>
          <w:pgMar w:top="1440" w:right="1440" w:bottom="1440" w:left="1440" w:header="720" w:footer="720" w:gutter="0"/>
          <w:pgNumType w:fmt="lowerRoman" w:start="1"/>
          <w:cols w:space="720"/>
          <w:docGrid w:linePitch="360"/>
        </w:sectPr>
      </w:pPr>
      <w:r w:rsidRPr="006960E6">
        <w:rPr>
          <w:rFonts w:asciiTheme="minorHAnsi" w:hAnsiTheme="minorHAnsi" w:cstheme="minorHAnsi"/>
        </w:rPr>
        <w:fldChar w:fldCharType="end"/>
      </w:r>
    </w:p>
    <w:p w14:paraId="18CF1822" w14:textId="426B182D" w:rsidR="006765D3" w:rsidRDefault="00D14835" w:rsidP="00886992">
      <w:pPr>
        <w:pStyle w:val="Heading1"/>
        <w:tabs>
          <w:tab w:val="clear" w:pos="720"/>
          <w:tab w:val="num" w:pos="2160"/>
        </w:tabs>
        <w:spacing w:after="0"/>
        <w:rPr>
          <w:rFonts w:asciiTheme="minorHAnsi" w:hAnsiTheme="minorHAnsi" w:cstheme="minorHAnsi"/>
          <w:szCs w:val="24"/>
        </w:rPr>
      </w:pPr>
      <w:bookmarkStart w:id="0" w:name="_Toc199441484"/>
      <w:r w:rsidRPr="006960E6">
        <w:rPr>
          <w:rFonts w:asciiTheme="minorHAnsi" w:hAnsiTheme="minorHAnsi" w:cstheme="minorHAnsi"/>
          <w:szCs w:val="24"/>
        </w:rPr>
        <w:lastRenderedPageBreak/>
        <w:t>INTRODUCTION</w:t>
      </w:r>
      <w:bookmarkEnd w:id="0"/>
    </w:p>
    <w:p w14:paraId="784F3062" w14:textId="77777777" w:rsidR="00263D38" w:rsidRPr="00886992" w:rsidRDefault="00263D38" w:rsidP="00263D38">
      <w:pPr>
        <w:pStyle w:val="Heading1"/>
        <w:numPr>
          <w:ilvl w:val="0"/>
          <w:numId w:val="0"/>
        </w:numPr>
        <w:spacing w:after="0"/>
        <w:ind w:left="720"/>
        <w:rPr>
          <w:rFonts w:asciiTheme="minorHAnsi" w:hAnsiTheme="minorHAnsi" w:cstheme="minorHAnsi"/>
          <w:szCs w:val="24"/>
        </w:rPr>
      </w:pPr>
    </w:p>
    <w:p w14:paraId="472B4A74" w14:textId="7F5BD329" w:rsidR="00EA7141" w:rsidRPr="00731F2E" w:rsidRDefault="00EA7141" w:rsidP="00EA7141">
      <w:pPr>
        <w:pStyle w:val="Paragraph"/>
      </w:pPr>
      <w:bookmarkStart w:id="1" w:name="_Hlk99706534"/>
      <w:r w:rsidRPr="00731F2E">
        <w:t xml:space="preserve">This </w:t>
      </w:r>
      <w:r>
        <w:t xml:space="preserve">Reply to the Request for Arbitration and </w:t>
      </w:r>
      <w:r w:rsidRPr="00731F2E">
        <w:t xml:space="preserve">Counterclaim is submitted by </w:t>
      </w:r>
      <w:proofErr w:type="spellStart"/>
      <w:r w:rsidRPr="00731F2E">
        <w:t>Vimercati</w:t>
      </w:r>
      <w:proofErr w:type="spellEnd"/>
      <w:r w:rsidRPr="00731F2E">
        <w:t xml:space="preserve"> </w:t>
      </w:r>
      <w:r>
        <w:t>S.p.A</w:t>
      </w:r>
      <w:r w:rsidRPr="00EA7141">
        <w:t xml:space="preserve"> (“</w:t>
      </w:r>
      <w:proofErr w:type="spellStart"/>
      <w:r w:rsidRPr="00EA7141">
        <w:rPr>
          <w:b/>
          <w:bCs/>
        </w:rPr>
        <w:t>Vimercati</w:t>
      </w:r>
      <w:proofErr w:type="spellEnd"/>
      <w:r w:rsidRPr="00EA7141">
        <w:t>”, the “</w:t>
      </w:r>
      <w:r w:rsidRPr="00EA7141">
        <w:rPr>
          <w:b/>
          <w:bCs/>
        </w:rPr>
        <w:t>Respondent</w:t>
      </w:r>
      <w:r w:rsidRPr="00EA7141">
        <w:t>” or the “</w:t>
      </w:r>
      <w:r w:rsidRPr="00EA7141">
        <w:rPr>
          <w:b/>
          <w:bCs/>
        </w:rPr>
        <w:t>Buyer</w:t>
      </w:r>
      <w:r w:rsidRPr="00EA7141">
        <w:t xml:space="preserve">”), </w:t>
      </w:r>
      <w:r w:rsidRPr="00731F2E">
        <w:t xml:space="preserve">in accordance with </w:t>
      </w:r>
      <w:r w:rsidR="00476525">
        <w:t>Article</w:t>
      </w:r>
      <w:r>
        <w:t xml:space="preserve"> 11 of the </w:t>
      </w:r>
      <w:r w:rsidRPr="00EA7141">
        <w:t xml:space="preserve">Arbitration Rules </w:t>
      </w:r>
      <w:r>
        <w:t>i</w:t>
      </w:r>
      <w:r w:rsidRPr="00EA7141">
        <w:t xml:space="preserve">n </w:t>
      </w:r>
      <w:r>
        <w:t>f</w:t>
      </w:r>
      <w:r w:rsidRPr="00EA7141">
        <w:t xml:space="preserve">orce </w:t>
      </w:r>
      <w:r>
        <w:t>as</w:t>
      </w:r>
      <w:r w:rsidRPr="00EA7141">
        <w:t xml:space="preserve"> </w:t>
      </w:r>
      <w:r w:rsidR="00476525">
        <w:t>of</w:t>
      </w:r>
      <w:r w:rsidR="00476525" w:rsidRPr="00EA7141">
        <w:t xml:space="preserve"> </w:t>
      </w:r>
      <w:r w:rsidRPr="00EA7141">
        <w:t>1 March 2023</w:t>
      </w:r>
      <w:r>
        <w:t xml:space="preserve"> (the “</w:t>
      </w:r>
      <w:r w:rsidRPr="00EA7141">
        <w:rPr>
          <w:b/>
          <w:bCs/>
        </w:rPr>
        <w:t>Applicable Rules</w:t>
      </w:r>
      <w:r>
        <w:t>”)</w:t>
      </w:r>
      <w:r w:rsidRPr="00731F2E">
        <w:t>, in response to the Request for Arbitration filed by the Claimants</w:t>
      </w:r>
      <w:r>
        <w:t xml:space="preserve"> and served upon the Respondent on 11 April 2025</w:t>
      </w:r>
      <w:r w:rsidRPr="00731F2E">
        <w:t>.</w:t>
      </w:r>
    </w:p>
    <w:p w14:paraId="12008FBB" w14:textId="7018A880" w:rsidR="00D33E16" w:rsidRDefault="00476525" w:rsidP="00D33E16">
      <w:pPr>
        <w:pStyle w:val="Paragraph"/>
      </w:pPr>
      <w:r>
        <w:t>Unless otherwise specified, r</w:t>
      </w:r>
      <w:r w:rsidR="00D33E16">
        <w:t>eferences</w:t>
      </w:r>
      <w:r>
        <w:t xml:space="preserve"> to clauses</w:t>
      </w:r>
      <w:r w:rsidR="00D33E16">
        <w:t xml:space="preserve"> in this Reply </w:t>
      </w:r>
      <w:r>
        <w:t xml:space="preserve">refer to clauses of the Share and Purchase Agreement </w:t>
      </w:r>
      <w:proofErr w:type="gramStart"/>
      <w:r>
        <w:t>entered into</w:t>
      </w:r>
      <w:proofErr w:type="gramEnd"/>
      <w:r>
        <w:t xml:space="preserve"> </w:t>
      </w:r>
      <w:r w:rsidR="004E7065">
        <w:t xml:space="preserve">on 1 July </w:t>
      </w:r>
      <w:r w:rsidR="002E0DA2">
        <w:t>2021 between</w:t>
      </w:r>
      <w:r w:rsidR="00D33E16">
        <w:t xml:space="preserve"> the Claimant and the Respondent (the “</w:t>
      </w:r>
      <w:r w:rsidR="004E7065">
        <w:rPr>
          <w:b/>
          <w:bCs/>
        </w:rPr>
        <w:t>SPA</w:t>
      </w:r>
      <w:r w:rsidR="00D33E16">
        <w:t xml:space="preserve">”). </w:t>
      </w:r>
    </w:p>
    <w:p w14:paraId="794ABE60" w14:textId="567DDC61" w:rsidR="004E7065" w:rsidRDefault="004E7065" w:rsidP="00D33E16">
      <w:pPr>
        <w:pStyle w:val="Paragraph"/>
      </w:pPr>
      <w:r>
        <w:t>Capitali</w:t>
      </w:r>
      <w:r w:rsidR="00693500">
        <w:t>s</w:t>
      </w:r>
      <w:r>
        <w:t xml:space="preserve">ed terms </w:t>
      </w:r>
      <w:r w:rsidR="00476525">
        <w:t xml:space="preserve">used but not defined </w:t>
      </w:r>
      <w:r>
        <w:t>in this Reply shall have the same meaning</w:t>
      </w:r>
      <w:r w:rsidR="00476525">
        <w:t>s</w:t>
      </w:r>
      <w:r>
        <w:t xml:space="preserve"> ascribed </w:t>
      </w:r>
      <w:r w:rsidR="00476525">
        <w:t xml:space="preserve">to them </w:t>
      </w:r>
      <w:r>
        <w:t>in the SPA.</w:t>
      </w:r>
    </w:p>
    <w:p w14:paraId="5003D600" w14:textId="7BCD5120" w:rsidR="00886992" w:rsidRPr="004F4B6E" w:rsidRDefault="00476525" w:rsidP="00263D38">
      <w:pPr>
        <w:pStyle w:val="Paragraph"/>
      </w:pPr>
      <w:r>
        <w:t xml:space="preserve">Pursuant </w:t>
      </w:r>
      <w:r w:rsidR="00EA7141">
        <w:t xml:space="preserve">to the </w:t>
      </w:r>
      <w:r>
        <w:t>A</w:t>
      </w:r>
      <w:r w:rsidR="00EA7141">
        <w:t>pplicable Rules, t</w:t>
      </w:r>
      <w:r w:rsidR="00886992" w:rsidRPr="004F4B6E">
        <w:t xml:space="preserve">his </w:t>
      </w:r>
      <w:r w:rsidR="003C50D7">
        <w:t>Re</w:t>
      </w:r>
      <w:r w:rsidR="00EA7141">
        <w:t xml:space="preserve">ply </w:t>
      </w:r>
      <w:r w:rsidR="00886992">
        <w:t xml:space="preserve">contains </w:t>
      </w:r>
      <w:r w:rsidR="00886992" w:rsidRPr="004F4B6E">
        <w:t>information concerning the following:</w:t>
      </w:r>
    </w:p>
    <w:p w14:paraId="3E3599B6" w14:textId="2E01CCAD" w:rsidR="00886992" w:rsidRDefault="00886992" w:rsidP="009A0141">
      <w:pPr>
        <w:pStyle w:val="Paragraph"/>
        <w:numPr>
          <w:ilvl w:val="1"/>
          <w:numId w:val="4"/>
        </w:numPr>
      </w:pPr>
      <w:r>
        <w:t>The name, description</w:t>
      </w:r>
      <w:r w:rsidR="00405A33">
        <w:t xml:space="preserve"> (</w:t>
      </w:r>
      <w:r w:rsidR="00476525">
        <w:t xml:space="preserve">including </w:t>
      </w:r>
      <w:r w:rsidR="00405A33">
        <w:t>nationality)</w:t>
      </w:r>
      <w:r>
        <w:t xml:space="preserve"> and </w:t>
      </w:r>
      <w:r w:rsidR="00405A33">
        <w:t>contact details</w:t>
      </w:r>
      <w:r>
        <w:t xml:space="preserve"> of</w:t>
      </w:r>
      <w:r w:rsidR="004E5918">
        <w:t xml:space="preserve"> the </w:t>
      </w:r>
      <w:proofErr w:type="gramStart"/>
      <w:r w:rsidR="004E5918">
        <w:t>Respondent</w:t>
      </w:r>
      <w:r>
        <w:t>;</w:t>
      </w:r>
      <w:proofErr w:type="gramEnd"/>
    </w:p>
    <w:p w14:paraId="3C682DC8" w14:textId="52906014" w:rsidR="00D33E16" w:rsidRDefault="00EA7141" w:rsidP="00D33E16">
      <w:pPr>
        <w:pStyle w:val="Paragraph"/>
        <w:numPr>
          <w:ilvl w:val="1"/>
          <w:numId w:val="4"/>
        </w:numPr>
      </w:pPr>
      <w:r w:rsidRPr="00EA7141">
        <w:t xml:space="preserve">A statement of </w:t>
      </w:r>
      <w:r w:rsidR="002E0DA2">
        <w:t>the Respondent</w:t>
      </w:r>
      <w:r w:rsidR="00476525">
        <w:t>’s</w:t>
      </w:r>
      <w:r w:rsidRPr="00EA7141">
        <w:t xml:space="preserve"> </w:t>
      </w:r>
      <w:proofErr w:type="gramStart"/>
      <w:r w:rsidRPr="00EA7141">
        <w:t>defence</w:t>
      </w:r>
      <w:r w:rsidR="004E7065">
        <w:t>;</w:t>
      </w:r>
      <w:proofErr w:type="gramEnd"/>
    </w:p>
    <w:p w14:paraId="1E5FE04A" w14:textId="2F57A14F" w:rsidR="00D33E16" w:rsidRDefault="00EA7141" w:rsidP="00D33E16">
      <w:pPr>
        <w:pStyle w:val="Paragraph"/>
        <w:numPr>
          <w:ilvl w:val="1"/>
          <w:numId w:val="4"/>
        </w:numPr>
      </w:pPr>
      <w:r w:rsidRPr="00EA7141">
        <w:t>A statement of counterclaim</w:t>
      </w:r>
      <w:r w:rsidR="0086217E">
        <w:t>s</w:t>
      </w:r>
      <w:r w:rsidRPr="00EA7141">
        <w:t xml:space="preserve"> and </w:t>
      </w:r>
      <w:r w:rsidR="00CF4B3B">
        <w:t xml:space="preserve">their estimated monetary </w:t>
      </w:r>
      <w:proofErr w:type="gramStart"/>
      <w:r w:rsidR="00CF4B3B">
        <w:t>value</w:t>
      </w:r>
      <w:r w:rsidRPr="00EA7141">
        <w:t>;</w:t>
      </w:r>
      <w:proofErr w:type="gramEnd"/>
    </w:p>
    <w:p w14:paraId="02A07857" w14:textId="14A39BF5" w:rsidR="00D33E16" w:rsidRDefault="00EA7141" w:rsidP="00D33E16">
      <w:pPr>
        <w:pStyle w:val="Paragraph"/>
        <w:numPr>
          <w:ilvl w:val="1"/>
          <w:numId w:val="4"/>
        </w:numPr>
      </w:pPr>
      <w:r w:rsidRPr="00EA7141">
        <w:t>The appointment of the arbitrator</w:t>
      </w:r>
      <w:r w:rsidR="00CF4B3B">
        <w:t>,</w:t>
      </w:r>
      <w:r w:rsidRPr="00EA7141">
        <w:t xml:space="preserve"> or any relevant indications as to the number of arbitrators and the </w:t>
      </w:r>
      <w:r w:rsidR="00CF4B3B">
        <w:t xml:space="preserve">procedure to be followed for their </w:t>
      </w:r>
      <w:proofErr w:type="gramStart"/>
      <w:r w:rsidR="00CF4B3B">
        <w:t>appointment</w:t>
      </w:r>
      <w:r w:rsidRPr="00EA7141">
        <w:t>;</w:t>
      </w:r>
      <w:proofErr w:type="gramEnd"/>
    </w:p>
    <w:p w14:paraId="5804E1AB" w14:textId="63A2C1B8" w:rsidR="00D33E16" w:rsidRDefault="00EA7141" w:rsidP="00D33E16">
      <w:pPr>
        <w:pStyle w:val="Paragraph"/>
        <w:numPr>
          <w:ilvl w:val="1"/>
          <w:numId w:val="4"/>
        </w:numPr>
      </w:pPr>
      <w:r w:rsidRPr="00EA7141">
        <w:t xml:space="preserve">An indication of the evidence relied on in support of </w:t>
      </w:r>
      <w:r w:rsidR="002E0DA2">
        <w:t xml:space="preserve">this Reply </w:t>
      </w:r>
      <w:r w:rsidRPr="00EA7141">
        <w:t xml:space="preserve">and any document the </w:t>
      </w:r>
      <w:r w:rsidR="002E0DA2">
        <w:t xml:space="preserve">Respondent </w:t>
      </w:r>
      <w:r w:rsidRPr="00EA7141">
        <w:t xml:space="preserve">deems appropriate to </w:t>
      </w:r>
      <w:proofErr w:type="gramStart"/>
      <w:r w:rsidRPr="00EA7141">
        <w:t>produce;</w:t>
      </w:r>
      <w:proofErr w:type="gramEnd"/>
      <w:r w:rsidRPr="00EA7141">
        <w:t xml:space="preserve"> </w:t>
      </w:r>
    </w:p>
    <w:p w14:paraId="084F3747" w14:textId="3ECDA394" w:rsidR="00886992" w:rsidRDefault="00EA7141" w:rsidP="00D33E16">
      <w:pPr>
        <w:pStyle w:val="Paragraph"/>
        <w:numPr>
          <w:ilvl w:val="1"/>
          <w:numId w:val="4"/>
        </w:numPr>
      </w:pPr>
      <w:r w:rsidRPr="00EA7141">
        <w:t xml:space="preserve">A brief statement </w:t>
      </w:r>
      <w:r w:rsidR="00CF4B3B">
        <w:t>on the</w:t>
      </w:r>
      <w:r w:rsidRPr="00EA7141">
        <w:t xml:space="preserve"> rules applicable to the proceedings, the rules </w:t>
      </w:r>
      <w:r w:rsidR="00CF4B3B">
        <w:t>governing</w:t>
      </w:r>
      <w:r w:rsidR="00CF4B3B" w:rsidRPr="00EA7141">
        <w:t xml:space="preserve"> </w:t>
      </w:r>
      <w:r w:rsidRPr="00EA7141">
        <w:t xml:space="preserve">the merits of the dispute or the </w:t>
      </w:r>
      <w:r w:rsidRPr="00556FE1">
        <w:rPr>
          <w:i/>
          <w:iCs/>
        </w:rPr>
        <w:t>ex aequo et bono</w:t>
      </w:r>
      <w:r w:rsidRPr="00EA7141">
        <w:t xml:space="preserve"> decision, the seat and the language of the arbitration</w:t>
      </w:r>
      <w:r w:rsidR="00D33E16">
        <w:t>.</w:t>
      </w:r>
    </w:p>
    <w:p w14:paraId="7D3E70C1" w14:textId="1810891C" w:rsidR="006241B1" w:rsidRDefault="00CF4B3B" w:rsidP="00B46595">
      <w:pPr>
        <w:pStyle w:val="Paragraph"/>
      </w:pPr>
      <w:r w:rsidRPr="00CF4B3B">
        <w:t xml:space="preserve">Unless expressly admitted herein, </w:t>
      </w:r>
      <w:proofErr w:type="gramStart"/>
      <w:r w:rsidRPr="00CF4B3B">
        <w:t>each and every</w:t>
      </w:r>
      <w:proofErr w:type="gramEnd"/>
      <w:r w:rsidRPr="00CF4B3B">
        <w:t xml:space="preserve"> factual and legal allegation contained </w:t>
      </w:r>
      <w:r w:rsidR="006241B1">
        <w:t>in the R</w:t>
      </w:r>
      <w:r w:rsidR="00714A5C">
        <w:t xml:space="preserve">equest for Arbitration is denied. </w:t>
      </w:r>
    </w:p>
    <w:p w14:paraId="703C8A53" w14:textId="56314594" w:rsidR="00AA5EE4" w:rsidRDefault="008D72BD" w:rsidP="008D72BD">
      <w:pPr>
        <w:pStyle w:val="Heading1"/>
      </w:pPr>
      <w:bookmarkStart w:id="2" w:name="_Toc199441485"/>
      <w:bookmarkEnd w:id="1"/>
      <w:r>
        <w:lastRenderedPageBreak/>
        <w:t xml:space="preserve">THE </w:t>
      </w:r>
      <w:r w:rsidR="004E5918">
        <w:t>RESPONDENT</w:t>
      </w:r>
      <w:bookmarkEnd w:id="2"/>
    </w:p>
    <w:p w14:paraId="0755FE40" w14:textId="4AAE98DF" w:rsidR="00890DB9" w:rsidRDefault="00AA5EE4" w:rsidP="0035386B">
      <w:pPr>
        <w:pStyle w:val="Paragraph"/>
      </w:pPr>
      <w:r>
        <w:t xml:space="preserve">The </w:t>
      </w:r>
      <w:r w:rsidR="00112478">
        <w:t>Respondent</w:t>
      </w:r>
      <w:r>
        <w:t xml:space="preserve"> is </w:t>
      </w:r>
      <w:r w:rsidR="00536D83">
        <w:t xml:space="preserve">a </w:t>
      </w:r>
      <w:r>
        <w:t xml:space="preserve">company registered and incorporated in </w:t>
      </w:r>
      <w:r w:rsidR="00EA7141">
        <w:t xml:space="preserve">Italy, </w:t>
      </w:r>
      <w:r w:rsidR="00EA7141" w:rsidRPr="00EA7141">
        <w:t xml:space="preserve">with </w:t>
      </w:r>
      <w:r w:rsidR="00CF4B3B">
        <w:t xml:space="preserve">its </w:t>
      </w:r>
      <w:r w:rsidR="00EA7141" w:rsidRPr="00EA7141">
        <w:t>registered office in Pero (M</w:t>
      </w:r>
      <w:r w:rsidR="00BE026C">
        <w:t>ilan, Italy</w:t>
      </w:r>
      <w:r w:rsidR="00EA7141" w:rsidRPr="00EA7141">
        <w:t xml:space="preserve">), </w:t>
      </w:r>
      <w:r w:rsidR="00CF4B3B">
        <w:t xml:space="preserve">at </w:t>
      </w:r>
      <w:r w:rsidR="00EA7141" w:rsidRPr="00EA7141">
        <w:t xml:space="preserve">Via Vincenzo Monti </w:t>
      </w:r>
      <w:r w:rsidR="00EA7141">
        <w:t>n</w:t>
      </w:r>
      <w:r w:rsidR="00EA7141" w:rsidRPr="00EA7141">
        <w:t>o. 38, registered with the Companies’ Register under no. 1861504, Tax Code/VAT No. 05938980967</w:t>
      </w:r>
      <w:r w:rsidR="00693500">
        <w:t>.</w:t>
      </w:r>
    </w:p>
    <w:p w14:paraId="2BCF5340" w14:textId="4E19A61A" w:rsidR="00EA7141" w:rsidRPr="00476525" w:rsidRDefault="00BE026C" w:rsidP="00BE026C">
      <w:pPr>
        <w:pStyle w:val="Paragraph"/>
        <w:rPr>
          <w:lang w:val="it-IT"/>
        </w:rPr>
      </w:pPr>
      <w:r>
        <w:t>According to the power of attorney dated 21 May 2025</w:t>
      </w:r>
      <w:r w:rsidR="002E0DA2">
        <w:t xml:space="preserve"> (</w:t>
      </w:r>
      <w:r w:rsidR="002E0DA2" w:rsidRPr="00556FE1">
        <w:rPr>
          <w:b/>
          <w:bCs/>
        </w:rPr>
        <w:t>doc.</w:t>
      </w:r>
      <w:r w:rsidR="002E0DA2" w:rsidRPr="00A4369A">
        <w:rPr>
          <w:b/>
          <w:bCs/>
        </w:rPr>
        <w:t xml:space="preserve"> 6</w:t>
      </w:r>
      <w:r w:rsidR="002E0DA2">
        <w:t>)</w:t>
      </w:r>
      <w:r>
        <w:t>, t</w:t>
      </w:r>
      <w:r w:rsidR="00AA5EE4">
        <w:t xml:space="preserve">he </w:t>
      </w:r>
      <w:r w:rsidR="00220919">
        <w:t>Respondent</w:t>
      </w:r>
      <w:r w:rsidR="002E0DA2">
        <w:t xml:space="preserve"> </w:t>
      </w:r>
      <w:r>
        <w:t xml:space="preserve">is represented in these </w:t>
      </w:r>
      <w:r w:rsidR="002E0DA2">
        <w:t xml:space="preserve">arbitration </w:t>
      </w:r>
      <w:r>
        <w:t xml:space="preserve">proceedings by Avv. </w:t>
      </w:r>
      <w:r w:rsidRPr="00476525">
        <w:rPr>
          <w:lang w:val="it-IT"/>
        </w:rPr>
        <w:t xml:space="preserve">Marco Pocci, Avv. Emanuele Alemagna, and Avv. Giovanni Tranchida, </w:t>
      </w:r>
      <w:proofErr w:type="spellStart"/>
      <w:r w:rsidR="002E0DA2" w:rsidRPr="00476525">
        <w:rPr>
          <w:lang w:val="it-IT"/>
        </w:rPr>
        <w:t>all</w:t>
      </w:r>
      <w:proofErr w:type="spellEnd"/>
      <w:r w:rsidR="002E0DA2" w:rsidRPr="00476525">
        <w:rPr>
          <w:lang w:val="it-IT"/>
        </w:rPr>
        <w:t xml:space="preserve"> </w:t>
      </w:r>
      <w:r w:rsidRPr="00476525">
        <w:rPr>
          <w:lang w:val="it-IT"/>
        </w:rPr>
        <w:t>with offices in 4 Via Durini, 20122 Milan</w:t>
      </w:r>
      <w:r w:rsidR="000901B3" w:rsidRPr="00476525">
        <w:rPr>
          <w:lang w:val="it-IT"/>
        </w:rPr>
        <w:t>.</w:t>
      </w:r>
    </w:p>
    <w:p w14:paraId="648956B8" w14:textId="0D8D54A5" w:rsidR="00BE026C" w:rsidRPr="00BE026C" w:rsidRDefault="00BE026C" w:rsidP="00BE026C">
      <w:pPr>
        <w:pStyle w:val="Heading1"/>
      </w:pPr>
      <w:bookmarkStart w:id="3" w:name="_Toc199441486"/>
      <w:r w:rsidRPr="00BE026C">
        <w:t>CLAIMANTS’ REQUESTS</w:t>
      </w:r>
      <w:bookmarkEnd w:id="3"/>
    </w:p>
    <w:p w14:paraId="03D0BF71" w14:textId="77777777" w:rsidR="00BE026C" w:rsidRPr="00BE026C" w:rsidRDefault="00BE026C" w:rsidP="00BE026C">
      <w:pPr>
        <w:pStyle w:val="Paragraph"/>
      </w:pPr>
      <w:r w:rsidRPr="00BE026C">
        <w:t>Through the Request for Arbitration, the Claimants seek:</w:t>
      </w:r>
    </w:p>
    <w:p w14:paraId="7A4D096B" w14:textId="4DB50CFB" w:rsidR="00BE026C" w:rsidRPr="00BE026C" w:rsidRDefault="002E0DA2">
      <w:pPr>
        <w:pStyle w:val="Paragraph"/>
        <w:numPr>
          <w:ilvl w:val="2"/>
          <w:numId w:val="10"/>
        </w:numPr>
        <w:ind w:left="1701" w:hanging="850"/>
      </w:pPr>
      <w:r>
        <w:t>a</w:t>
      </w:r>
      <w:r w:rsidR="00BE026C" w:rsidRPr="00BE026C">
        <w:t xml:space="preserve"> declaration of the non-existence of any indebtedness on their part towards </w:t>
      </w:r>
      <w:proofErr w:type="spellStart"/>
      <w:r w:rsidR="00BE026C" w:rsidRPr="00BE026C">
        <w:t>Vimercati</w:t>
      </w:r>
      <w:proofErr w:type="spellEnd"/>
      <w:r w:rsidR="00BE026C" w:rsidRPr="00BE026C">
        <w:t xml:space="preserve"> arising from an alleged breach of the </w:t>
      </w:r>
      <w:r w:rsidR="00CF4B3B">
        <w:t>SPA</w:t>
      </w:r>
      <w:r w:rsidR="00BE026C" w:rsidRPr="00BE026C">
        <w:t xml:space="preserve">, under which the Claimants sold to </w:t>
      </w:r>
      <w:proofErr w:type="spellStart"/>
      <w:r w:rsidR="00BE026C" w:rsidRPr="00BE026C">
        <w:t>Vimercati</w:t>
      </w:r>
      <w:proofErr w:type="spellEnd"/>
      <w:r w:rsidR="00BE026C" w:rsidRPr="00BE026C">
        <w:t xml:space="preserve"> the entire shareholding (100%) of the corporate capital of </w:t>
      </w:r>
      <w:proofErr w:type="spellStart"/>
      <w:r w:rsidR="00BE026C" w:rsidRPr="00BE026C">
        <w:t>Progind</w:t>
      </w:r>
      <w:proofErr w:type="spellEnd"/>
      <w:r w:rsidR="00BE026C" w:rsidRPr="00BE026C">
        <w:t xml:space="preserve"> S.r.l.</w:t>
      </w:r>
      <w:r w:rsidR="00CF4B3B">
        <w:t xml:space="preserve"> (“</w:t>
      </w:r>
      <w:proofErr w:type="spellStart"/>
      <w:r w:rsidR="00CF4B3B" w:rsidRPr="00556FE1">
        <w:rPr>
          <w:b/>
          <w:bCs/>
        </w:rPr>
        <w:t>Progind</w:t>
      </w:r>
      <w:proofErr w:type="spellEnd"/>
      <w:r w:rsidR="00CF4B3B">
        <w:t>”</w:t>
      </w:r>
      <w:proofErr w:type="gramStart"/>
      <w:r w:rsidR="00CF4B3B">
        <w:t>)</w:t>
      </w:r>
      <w:r w:rsidR="00BE026C" w:rsidRPr="00BE026C">
        <w:t>;</w:t>
      </w:r>
      <w:proofErr w:type="gramEnd"/>
    </w:p>
    <w:p w14:paraId="786F56FD" w14:textId="06B46CA7" w:rsidR="00BE026C" w:rsidRPr="00BE026C" w:rsidRDefault="002E0DA2">
      <w:pPr>
        <w:pStyle w:val="Paragraph"/>
        <w:numPr>
          <w:ilvl w:val="2"/>
          <w:numId w:val="10"/>
        </w:numPr>
        <w:ind w:left="1701" w:hanging="850"/>
      </w:pPr>
      <w:r>
        <w:t>c</w:t>
      </w:r>
      <w:r w:rsidR="00BE026C" w:rsidRPr="00BE026C">
        <w:t xml:space="preserve">ompensation for alleged damages purportedly caused by </w:t>
      </w:r>
      <w:proofErr w:type="spellStart"/>
      <w:r w:rsidR="00BE026C" w:rsidRPr="00BE026C">
        <w:t>Vimercati’s</w:t>
      </w:r>
      <w:proofErr w:type="spellEnd"/>
      <w:r w:rsidR="00BE026C" w:rsidRPr="00BE026C">
        <w:t xml:space="preserve"> bad faith conduct in calling upon the bank guarantee issued to secure the Claimants’ indemnification obligations under the </w:t>
      </w:r>
      <w:proofErr w:type="gramStart"/>
      <w:r w:rsidR="00BE026C" w:rsidRPr="00BE026C">
        <w:t>SPA;</w:t>
      </w:r>
      <w:proofErr w:type="gramEnd"/>
    </w:p>
    <w:p w14:paraId="62691155" w14:textId="35BFDB7E" w:rsidR="00BE026C" w:rsidRPr="00BE026C" w:rsidRDefault="002E0DA2">
      <w:pPr>
        <w:pStyle w:val="Paragraph"/>
        <w:numPr>
          <w:ilvl w:val="2"/>
          <w:numId w:val="10"/>
        </w:numPr>
        <w:ind w:left="1701" w:hanging="850"/>
      </w:pPr>
      <w:r>
        <w:t>a</w:t>
      </w:r>
      <w:r w:rsidR="00BE026C" w:rsidRPr="00BE026C">
        <w:t xml:space="preserve">n award of damages pursuant to </w:t>
      </w:r>
      <w:r w:rsidR="00A011E2">
        <w:t xml:space="preserve">Article </w:t>
      </w:r>
      <w:r w:rsidR="00A011E2" w:rsidRPr="00BE026C">
        <w:t>96</w:t>
      </w:r>
      <w:r w:rsidR="00BE026C" w:rsidRPr="00BE026C">
        <w:t xml:space="preserve"> of the Italian Code of Civil Procedure (“</w:t>
      </w:r>
      <w:r w:rsidR="00BE026C" w:rsidRPr="00556FE1">
        <w:rPr>
          <w:b/>
          <w:bCs/>
        </w:rPr>
        <w:t>I</w:t>
      </w:r>
      <w:r w:rsidR="00CF4B3B" w:rsidRPr="00556FE1">
        <w:rPr>
          <w:b/>
          <w:bCs/>
        </w:rPr>
        <w:t>C</w:t>
      </w:r>
      <w:r w:rsidR="00BE026C" w:rsidRPr="00556FE1">
        <w:rPr>
          <w:b/>
          <w:bCs/>
        </w:rPr>
        <w:t>C</w:t>
      </w:r>
      <w:r w:rsidR="00CF4B3B" w:rsidRPr="00556FE1">
        <w:rPr>
          <w:b/>
          <w:bCs/>
        </w:rPr>
        <w:t>P</w:t>
      </w:r>
      <w:r w:rsidR="00BE026C" w:rsidRPr="00BE026C">
        <w:t>”).</w:t>
      </w:r>
    </w:p>
    <w:p w14:paraId="3C595216" w14:textId="64CB683A" w:rsidR="00BE026C" w:rsidRDefault="00BE026C" w:rsidP="00BE026C">
      <w:pPr>
        <w:pStyle w:val="Paragraph"/>
      </w:pPr>
      <w:r w:rsidRPr="00BE026C">
        <w:t>It is submitted that the Claimants’ principal request -</w:t>
      </w:r>
      <w:r w:rsidR="00CF4B3B">
        <w:t xml:space="preserve"> set out</w:t>
      </w:r>
      <w:r w:rsidR="00CF4B3B" w:rsidRPr="00BE026C">
        <w:t xml:space="preserve"> </w:t>
      </w:r>
      <w:r w:rsidR="00CF4B3B">
        <w:t>under</w:t>
      </w:r>
      <w:r w:rsidR="00CF4B3B" w:rsidRPr="00BE026C">
        <w:t xml:space="preserve"> </w:t>
      </w:r>
      <w:r>
        <w:t>a) above</w:t>
      </w:r>
      <w:r w:rsidRPr="00BE026C">
        <w:t xml:space="preserve"> - constitutes a “</w:t>
      </w:r>
      <w:r w:rsidRPr="00BE026C">
        <w:rPr>
          <w:i/>
          <w:iCs/>
        </w:rPr>
        <w:t>negative declaratory</w:t>
      </w:r>
      <w:r w:rsidRPr="00BE026C">
        <w:t xml:space="preserve">” claim, to which </w:t>
      </w:r>
      <w:proofErr w:type="spellStart"/>
      <w:r w:rsidRPr="00BE026C">
        <w:t>Vimercati</w:t>
      </w:r>
      <w:proofErr w:type="spellEnd"/>
      <w:r w:rsidRPr="00BE026C">
        <w:t xml:space="preserve"> responds with a claim for affirmative relief (condemnatory in nature), which will be set forth in detail below. </w:t>
      </w:r>
    </w:p>
    <w:p w14:paraId="73CAD998" w14:textId="6A6A71A1" w:rsidR="00BE026C" w:rsidRPr="000901B3" w:rsidRDefault="00BE026C" w:rsidP="00BE026C">
      <w:pPr>
        <w:pStyle w:val="Paragraph"/>
      </w:pPr>
      <w:r w:rsidRPr="000901B3">
        <w:t xml:space="preserve">Therefore, </w:t>
      </w:r>
      <w:proofErr w:type="spellStart"/>
      <w:r w:rsidRPr="000901B3">
        <w:t>Vimercati’s</w:t>
      </w:r>
      <w:proofErr w:type="spellEnd"/>
      <w:r w:rsidRPr="000901B3">
        <w:t xml:space="preserve"> claim is only </w:t>
      </w:r>
      <w:r w:rsidR="00CF4B3B">
        <w:t>ostensibly</w:t>
      </w:r>
      <w:r w:rsidR="00CF4B3B" w:rsidRPr="000901B3">
        <w:t xml:space="preserve"> </w:t>
      </w:r>
      <w:r w:rsidRPr="000901B3">
        <w:t>a counterclaim.</w:t>
      </w:r>
    </w:p>
    <w:p w14:paraId="480A95C1" w14:textId="6CB33463" w:rsidR="00BE026C" w:rsidRPr="00BE026C" w:rsidRDefault="00BE026C" w:rsidP="00BE026C">
      <w:pPr>
        <w:pStyle w:val="Heading1"/>
      </w:pPr>
      <w:bookmarkStart w:id="4" w:name="_Toc199441487"/>
      <w:r w:rsidRPr="00BE026C">
        <w:t>STATEMENT OF DEFENCE</w:t>
      </w:r>
      <w:bookmarkEnd w:id="4"/>
    </w:p>
    <w:p w14:paraId="4B92B703" w14:textId="2DECE6F4" w:rsidR="00BE026C" w:rsidRDefault="00BE026C" w:rsidP="00BE026C">
      <w:pPr>
        <w:pStyle w:val="Paragraph"/>
      </w:pPr>
      <w:r w:rsidRPr="00BE026C">
        <w:t xml:space="preserve">The Respondent strongly contests the allegations made by the Claimants, both in fact and in law. </w:t>
      </w:r>
    </w:p>
    <w:p w14:paraId="591FD891" w14:textId="531AF0BF" w:rsidR="00BE026C" w:rsidRPr="00BE026C" w:rsidRDefault="00BE026C" w:rsidP="00BE026C">
      <w:pPr>
        <w:pStyle w:val="Paragraph"/>
      </w:pPr>
      <w:proofErr w:type="spellStart"/>
      <w:r w:rsidRPr="00BE026C">
        <w:lastRenderedPageBreak/>
        <w:t>Vimercati</w:t>
      </w:r>
      <w:proofErr w:type="spellEnd"/>
      <w:r w:rsidRPr="00BE026C">
        <w:t xml:space="preserve"> submits that:</w:t>
      </w:r>
    </w:p>
    <w:p w14:paraId="35C40925" w14:textId="42DF516B" w:rsidR="00BE026C" w:rsidRPr="00BE026C" w:rsidRDefault="00BE026C" w:rsidP="00556FE1">
      <w:pPr>
        <w:pStyle w:val="Paragraph"/>
        <w:numPr>
          <w:ilvl w:val="0"/>
          <w:numId w:val="0"/>
        </w:numPr>
        <w:ind w:left="709" w:hanging="720"/>
        <w:rPr>
          <w:b/>
          <w:bCs/>
          <w:i/>
          <w:iCs/>
        </w:rPr>
      </w:pPr>
      <w:r w:rsidRPr="00BE026C">
        <w:rPr>
          <w:b/>
          <w:bCs/>
          <w:i/>
          <w:iCs/>
        </w:rPr>
        <w:t>Sellers’ material breach of the SPA and of good faith rules</w:t>
      </w:r>
    </w:p>
    <w:p w14:paraId="5C6FC821" w14:textId="59C906D4" w:rsidR="00D46218" w:rsidRDefault="00BE026C" w:rsidP="00D46218">
      <w:pPr>
        <w:pStyle w:val="Paragraph"/>
      </w:pPr>
      <w:r w:rsidRPr="00BE026C">
        <w:t xml:space="preserve">The Claimants are indeed in breach of the SPA and of their duties of good faith under </w:t>
      </w:r>
      <w:r w:rsidR="002E0DA2">
        <w:t>Articles</w:t>
      </w:r>
      <w:r w:rsidRPr="00BE026C">
        <w:t xml:space="preserve"> 1175 and 1337 of the </w:t>
      </w:r>
      <w:r w:rsidR="00956C59">
        <w:t>I</w:t>
      </w:r>
      <w:r w:rsidR="00D26B1F">
        <w:t>talian Civil Code (“</w:t>
      </w:r>
      <w:r w:rsidR="00D26B1F" w:rsidRPr="004B46A9">
        <w:rPr>
          <w:b/>
          <w:bCs/>
        </w:rPr>
        <w:t>ICC</w:t>
      </w:r>
      <w:r w:rsidR="00D26B1F">
        <w:t>”)</w:t>
      </w:r>
      <w:r w:rsidR="00956C59">
        <w:t xml:space="preserve">. This breach arises both from </w:t>
      </w:r>
      <w:r w:rsidRPr="00BE026C">
        <w:t xml:space="preserve">their failure to disclose material information during </w:t>
      </w:r>
      <w:r w:rsidR="00956C59">
        <w:t xml:space="preserve">the pre-contractual </w:t>
      </w:r>
      <w:r w:rsidRPr="00BE026C">
        <w:t xml:space="preserve">negotiations of the SPA, </w:t>
      </w:r>
      <w:r w:rsidR="00956C59">
        <w:t>and the</w:t>
      </w:r>
      <w:r w:rsidR="00693500">
        <w:t xml:space="preserve"> </w:t>
      </w:r>
      <w:r w:rsidR="00956C59">
        <w:t>i</w:t>
      </w:r>
      <w:r w:rsidR="00693500">
        <w:t>n</w:t>
      </w:r>
      <w:r w:rsidRPr="00BE026C">
        <w:t xml:space="preserve">tentional submission of knowingly false financial and economic data and forecasts </w:t>
      </w:r>
      <w:r w:rsidR="00956C59">
        <w:t>concerning the target company,</w:t>
      </w:r>
      <w:r w:rsidR="00956C59" w:rsidRPr="00BE026C">
        <w:t xml:space="preserve"> </w:t>
      </w:r>
      <w:proofErr w:type="spellStart"/>
      <w:r w:rsidRPr="00BE026C">
        <w:t>Progind</w:t>
      </w:r>
      <w:proofErr w:type="spellEnd"/>
      <w:r w:rsidR="00956C59">
        <w:t>, during the negotiation of</w:t>
      </w:r>
      <w:r w:rsidR="00693500">
        <w:t xml:space="preserve"> </w:t>
      </w:r>
      <w:r w:rsidRPr="00BE026C">
        <w:t xml:space="preserve">the SPA. </w:t>
      </w:r>
    </w:p>
    <w:p w14:paraId="6714AA71" w14:textId="1017D10E" w:rsidR="00D46218" w:rsidRDefault="00BE026C" w:rsidP="00D46218">
      <w:pPr>
        <w:pStyle w:val="Paragraph"/>
      </w:pPr>
      <w:r w:rsidRPr="00BE026C">
        <w:t xml:space="preserve">The key assumptions </w:t>
      </w:r>
      <w:r w:rsidR="00956C59">
        <w:t>underpinning these</w:t>
      </w:r>
      <w:r w:rsidRPr="00BE026C">
        <w:t xml:space="preserve"> forecasts were essential </w:t>
      </w:r>
      <w:r w:rsidR="00956C59">
        <w:t xml:space="preserve">and decisive </w:t>
      </w:r>
      <w:r w:rsidRPr="00BE026C">
        <w:t xml:space="preserve">for the Buyer’s decision to enter the transaction, within the meaning and for the purposes of </w:t>
      </w:r>
      <w:r w:rsidR="002E0DA2">
        <w:t xml:space="preserve">Article </w:t>
      </w:r>
      <w:r w:rsidRPr="00BE026C">
        <w:t xml:space="preserve">1439 or, subsidiarily, 1440 </w:t>
      </w:r>
      <w:r w:rsidRPr="004B46A9">
        <w:rPr>
          <w:b/>
          <w:bCs/>
        </w:rPr>
        <w:t>ICC</w:t>
      </w:r>
      <w:r w:rsidRPr="00BE026C">
        <w:t xml:space="preserve">. </w:t>
      </w:r>
    </w:p>
    <w:p w14:paraId="5F1F5194" w14:textId="5CB66771" w:rsidR="00D46218" w:rsidRDefault="00BE026C" w:rsidP="00DA4A1E">
      <w:pPr>
        <w:pStyle w:val="Paragraph"/>
      </w:pPr>
      <w:r w:rsidRPr="00BE026C">
        <w:t xml:space="preserve">In fact, the Buyer was induced to </w:t>
      </w:r>
      <w:r w:rsidR="00956C59">
        <w:t>conclude the transaction</w:t>
      </w:r>
      <w:r w:rsidR="00956C59" w:rsidRPr="00BE026C">
        <w:t xml:space="preserve"> </w:t>
      </w:r>
      <w:r w:rsidRPr="00BE026C">
        <w:t>based on a</w:t>
      </w:r>
      <w:r w:rsidR="00956C59">
        <w:t>n</w:t>
      </w:r>
      <w:r w:rsidRPr="00BE026C">
        <w:t xml:space="preserve"> Information Memorandum (</w:t>
      </w:r>
      <w:r w:rsidRPr="00556FE1">
        <w:rPr>
          <w:b/>
          <w:bCs/>
        </w:rPr>
        <w:t>doc. 1</w:t>
      </w:r>
      <w:r w:rsidRPr="00BE026C">
        <w:t xml:space="preserve">) prepared by the Sellers’ </w:t>
      </w:r>
      <w:r w:rsidR="00956C59">
        <w:t>advisors</w:t>
      </w:r>
      <w:r w:rsidR="00956C59" w:rsidRPr="00BE026C">
        <w:t xml:space="preserve"> </w:t>
      </w:r>
      <w:r w:rsidRPr="00BE026C">
        <w:t xml:space="preserve">and later included in the due diligence documentation </w:t>
      </w:r>
      <w:r w:rsidR="00956C59">
        <w:t>(</w:t>
      </w:r>
      <w:r w:rsidRPr="00556FE1">
        <w:rPr>
          <w:b/>
          <w:bCs/>
        </w:rPr>
        <w:t>doc. 2</w:t>
      </w:r>
      <w:r w:rsidRPr="00BE026C">
        <w:t xml:space="preserve">), which was false and misleading under several </w:t>
      </w:r>
      <w:r w:rsidR="00956C59">
        <w:t>respects</w:t>
      </w:r>
      <w:r w:rsidRPr="00BE026C">
        <w:t xml:space="preserve">: </w:t>
      </w:r>
    </w:p>
    <w:p w14:paraId="24994D29" w14:textId="77777777" w:rsidR="00310141" w:rsidRDefault="00B416D9" w:rsidP="00556FE1">
      <w:pPr>
        <w:pStyle w:val="Paragraph"/>
        <w:numPr>
          <w:ilvl w:val="0"/>
          <w:numId w:val="0"/>
        </w:numPr>
        <w:tabs>
          <w:tab w:val="left" w:pos="1276"/>
        </w:tabs>
        <w:ind w:left="1276" w:hanging="567"/>
      </w:pPr>
      <w:r>
        <w:t>15.1.</w:t>
      </w:r>
      <w:r w:rsidR="00BE026C" w:rsidRPr="00BE026C">
        <w:t xml:space="preserve">it </w:t>
      </w:r>
      <w:r w:rsidR="00956C59">
        <w:t>presented</w:t>
      </w:r>
      <w:r w:rsidR="00956C59" w:rsidRPr="00BE026C">
        <w:t xml:space="preserve"> </w:t>
      </w:r>
      <w:r w:rsidR="00BE026C" w:rsidRPr="00BE026C">
        <w:t xml:space="preserve">as reasonably achievable certain </w:t>
      </w:r>
      <w:r w:rsidR="00956C59">
        <w:t>financial projections</w:t>
      </w:r>
      <w:r w:rsidR="00956C59" w:rsidRPr="00BE026C">
        <w:t xml:space="preserve"> </w:t>
      </w:r>
      <w:r w:rsidR="00BE026C" w:rsidRPr="00BE026C">
        <w:t xml:space="preserve">for the three years following the acquisition. Those results, however, </w:t>
      </w:r>
      <w:r w:rsidR="00956C59">
        <w:t xml:space="preserve">subsequently </w:t>
      </w:r>
      <w:r w:rsidR="00BE026C" w:rsidRPr="00BE026C">
        <w:t xml:space="preserve">proved </w:t>
      </w:r>
      <w:r w:rsidR="00956C59">
        <w:t>wholly</w:t>
      </w:r>
      <w:r w:rsidR="00956C59" w:rsidRPr="00BE026C">
        <w:t xml:space="preserve"> </w:t>
      </w:r>
      <w:r w:rsidR="00BE026C" w:rsidRPr="00BE026C">
        <w:t xml:space="preserve">unrealistic, with </w:t>
      </w:r>
      <w:r w:rsidR="00956C59">
        <w:t>discrepancies</w:t>
      </w:r>
      <w:r w:rsidR="00956C59" w:rsidRPr="00BE026C">
        <w:t xml:space="preserve"> </w:t>
      </w:r>
      <w:r w:rsidR="00BE026C" w:rsidRPr="00BE026C">
        <w:t xml:space="preserve">so enormously significant that they cannot be regarded as mere forecasting errors but rather as deliberate deception to the detriment of the </w:t>
      </w:r>
      <w:proofErr w:type="gramStart"/>
      <w:r w:rsidR="00BE026C" w:rsidRPr="00BE026C">
        <w:t>Buyer;</w:t>
      </w:r>
      <w:proofErr w:type="gramEnd"/>
    </w:p>
    <w:p w14:paraId="26F30560" w14:textId="17D6C03B" w:rsidR="00B416D9" w:rsidRDefault="00B416D9" w:rsidP="00556FE1">
      <w:pPr>
        <w:pStyle w:val="Paragraph"/>
        <w:numPr>
          <w:ilvl w:val="0"/>
          <w:numId w:val="0"/>
        </w:numPr>
        <w:tabs>
          <w:tab w:val="left" w:pos="1276"/>
        </w:tabs>
        <w:ind w:left="1276" w:hanging="567"/>
      </w:pPr>
      <w:r>
        <w:t xml:space="preserve">15.2. </w:t>
      </w:r>
      <w:r w:rsidR="00BE026C" w:rsidRPr="00BE026C">
        <w:t xml:space="preserve">furthermore, the market value of </w:t>
      </w:r>
      <w:proofErr w:type="spellStart"/>
      <w:r w:rsidR="00BE026C" w:rsidRPr="00BE026C">
        <w:t>Progind’s</w:t>
      </w:r>
      <w:proofErr w:type="spellEnd"/>
      <w:r w:rsidR="00BE026C" w:rsidRPr="00BE026C">
        <w:t xml:space="preserve"> real estate assets</w:t>
      </w:r>
      <w:r w:rsidR="00956C59">
        <w:t xml:space="preserve"> was</w:t>
      </w:r>
      <w:r w:rsidR="00BE026C" w:rsidRPr="00BE026C">
        <w:t xml:space="preserve"> represented by the Sellers as amounting to € 3.8 million (</w:t>
      </w:r>
      <w:proofErr w:type="spellStart"/>
      <w:r w:rsidR="00BE026C" w:rsidRPr="00BE026C">
        <w:t>pag</w:t>
      </w:r>
      <w:proofErr w:type="spellEnd"/>
      <w:r w:rsidR="00BE026C" w:rsidRPr="00BE026C">
        <w:t>. 42</w:t>
      </w:r>
      <w:r w:rsidR="00956C59">
        <w:t xml:space="preserve"> of doc. 2</w:t>
      </w:r>
      <w:r w:rsidR="00BE026C" w:rsidRPr="00BE026C">
        <w:t>),</w:t>
      </w:r>
      <w:r w:rsidR="00956C59">
        <w:t xml:space="preserve"> whereas the actual value was</w:t>
      </w:r>
      <w:r w:rsidR="00BE026C" w:rsidRPr="00BE026C">
        <w:t xml:space="preserve"> € 2.4 million. </w:t>
      </w:r>
      <w:r w:rsidR="00956C59">
        <w:t>Notably, t</w:t>
      </w:r>
      <w:r w:rsidR="00BE026C" w:rsidRPr="00BE026C">
        <w:t>he Expert Report cited by the Claimants</w:t>
      </w:r>
      <w:r w:rsidR="00956C59">
        <w:t xml:space="preserve"> refers</w:t>
      </w:r>
      <w:r w:rsidR="00BE026C" w:rsidRPr="00BE026C">
        <w:t xml:space="preserve"> </w:t>
      </w:r>
      <w:r>
        <w:t>solely</w:t>
      </w:r>
      <w:r w:rsidRPr="00BE026C">
        <w:t xml:space="preserve"> </w:t>
      </w:r>
      <w:r w:rsidR="00956C59">
        <w:t xml:space="preserve">to </w:t>
      </w:r>
      <w:r w:rsidR="00BE026C" w:rsidRPr="00BE026C">
        <w:t xml:space="preserve">two parcels and </w:t>
      </w:r>
      <w:r w:rsidR="00956C59">
        <w:t xml:space="preserve">does not encompass the totality </w:t>
      </w:r>
      <w:r w:rsidR="00BE026C" w:rsidRPr="00BE026C">
        <w:t xml:space="preserve">of </w:t>
      </w:r>
      <w:proofErr w:type="spellStart"/>
      <w:r w:rsidR="00BE026C" w:rsidRPr="00BE026C">
        <w:t>Progind’s</w:t>
      </w:r>
      <w:proofErr w:type="spellEnd"/>
      <w:r w:rsidR="00BE026C" w:rsidRPr="00BE026C">
        <w:t xml:space="preserve"> </w:t>
      </w:r>
      <w:proofErr w:type="gramStart"/>
      <w:r w:rsidR="00BE026C" w:rsidRPr="00BE026C">
        <w:t>properties;</w:t>
      </w:r>
      <w:proofErr w:type="gramEnd"/>
    </w:p>
    <w:p w14:paraId="027CA103" w14:textId="1FB0AA61" w:rsidR="00D46218" w:rsidRDefault="00B416D9" w:rsidP="0086217E">
      <w:pPr>
        <w:pStyle w:val="Paragraph"/>
        <w:numPr>
          <w:ilvl w:val="0"/>
          <w:numId w:val="0"/>
        </w:numPr>
        <w:ind w:left="1276" w:hanging="567"/>
      </w:pPr>
      <w:r>
        <w:t xml:space="preserve">15.3. </w:t>
      </w:r>
      <w:r w:rsidR="00BE026C" w:rsidRPr="00BE026C">
        <w:t xml:space="preserve">finally, the Net Financial Position </w:t>
      </w:r>
      <w:r w:rsidR="00956C59" w:rsidRPr="00956C59">
        <w:t>figure of €</w:t>
      </w:r>
      <w:r w:rsidR="0086217E">
        <w:t xml:space="preserve"> </w:t>
      </w:r>
      <w:r w:rsidR="00956C59" w:rsidRPr="00956C59">
        <w:t xml:space="preserve">4,169,654 </w:t>
      </w:r>
      <w:r w:rsidR="00BE026C" w:rsidRPr="00BE026C">
        <w:t>as of 30</w:t>
      </w:r>
      <w:r>
        <w:t xml:space="preserve"> April </w:t>
      </w:r>
      <w:r w:rsidR="00BE026C" w:rsidRPr="00BE026C">
        <w:t>2021 taken into consideration for the Purchase Price calculation (Schedule 1.51 of the SPA) proved to be unrealistic</w:t>
      </w:r>
      <w:r>
        <w:t>. In fact,</w:t>
      </w:r>
      <w:r w:rsidR="00BE026C" w:rsidRPr="00BE026C">
        <w:t xml:space="preserve"> at the Closing Date on 24</w:t>
      </w:r>
      <w:r>
        <w:t xml:space="preserve"> June </w:t>
      </w:r>
      <w:r w:rsidR="00BE026C" w:rsidRPr="00BE026C">
        <w:t xml:space="preserve">2021, the Net Financial Position </w:t>
      </w:r>
      <w:r>
        <w:t>amounted to</w:t>
      </w:r>
      <w:r w:rsidRPr="00BE026C">
        <w:t xml:space="preserve"> </w:t>
      </w:r>
      <w:r w:rsidR="0086217E">
        <w:t xml:space="preserve">€ </w:t>
      </w:r>
      <w:r w:rsidR="00BE026C" w:rsidRPr="00BE026C">
        <w:t xml:space="preserve">6,334,401 </w:t>
      </w:r>
      <w:r>
        <w:t xml:space="preserve">as </w:t>
      </w:r>
      <w:r w:rsidR="00BE026C" w:rsidRPr="00BE026C">
        <w:t xml:space="preserve">detailed in the </w:t>
      </w:r>
      <w:proofErr w:type="spellStart"/>
      <w:r w:rsidR="00BE026C" w:rsidRPr="00BE026C">
        <w:lastRenderedPageBreak/>
        <w:t>Progind</w:t>
      </w:r>
      <w:proofErr w:type="spellEnd"/>
      <w:r w:rsidR="00BE026C" w:rsidRPr="00BE026C">
        <w:t xml:space="preserve"> Debt as on 24 Jun 2021 </w:t>
      </w:r>
      <w:r>
        <w:t>(</w:t>
      </w:r>
      <w:r w:rsidR="00BE026C" w:rsidRPr="00556FE1">
        <w:rPr>
          <w:b/>
          <w:bCs/>
        </w:rPr>
        <w:t>doc. 3</w:t>
      </w:r>
      <w:r w:rsidR="00BE026C" w:rsidRPr="00BE026C">
        <w:t>). This means that</w:t>
      </w:r>
      <w:r>
        <w:t>, as a result,</w:t>
      </w:r>
      <w:r w:rsidR="00BE026C" w:rsidRPr="00BE026C">
        <w:t xml:space="preserve"> the Sellers </w:t>
      </w:r>
      <w:r>
        <w:t>effectively passed on to the Buyer an</w:t>
      </w:r>
      <w:r w:rsidR="00BE026C" w:rsidRPr="00BE026C">
        <w:t xml:space="preserve"> additional </w:t>
      </w:r>
      <w:r w:rsidR="0086217E">
        <w:t>€</w:t>
      </w:r>
      <w:r w:rsidR="00BE026C" w:rsidRPr="00BE026C">
        <w:t xml:space="preserve"> 2,164,747 </w:t>
      </w:r>
      <w:r>
        <w:t>in undisclosed debt</w:t>
      </w:r>
      <w:r w:rsidR="00BE026C" w:rsidRPr="00BE026C">
        <w:t xml:space="preserve">, which was not reflected in the calculation of the Purchase Price. </w:t>
      </w:r>
    </w:p>
    <w:p w14:paraId="7850C28F" w14:textId="3F5EB845" w:rsidR="00D46218" w:rsidRDefault="00BE026C" w:rsidP="00D46218">
      <w:pPr>
        <w:pStyle w:val="Paragraph"/>
      </w:pPr>
      <w:r w:rsidRPr="00BE026C">
        <w:t xml:space="preserve">All the above, constitute a material breach of </w:t>
      </w:r>
      <w:r w:rsidR="00D46218">
        <w:t>the following SPA terms and conditions:</w:t>
      </w:r>
    </w:p>
    <w:p w14:paraId="792A810D" w14:textId="10866137" w:rsidR="00BE026C" w:rsidRPr="00D46218" w:rsidRDefault="00D46218" w:rsidP="00D46218">
      <w:pPr>
        <w:pStyle w:val="Paragraph"/>
        <w:numPr>
          <w:ilvl w:val="1"/>
          <w:numId w:val="4"/>
        </w:numPr>
        <w:tabs>
          <w:tab w:val="clear" w:pos="720"/>
        </w:tabs>
        <w:rPr>
          <w:i/>
          <w:iCs/>
        </w:rPr>
      </w:pPr>
      <w:r w:rsidRPr="00D46218">
        <w:t>Clause</w:t>
      </w:r>
      <w:r w:rsidR="00BE026C" w:rsidRPr="00D46218">
        <w:t xml:space="preserve"> 7.2 and 7.3 of Schedule 6 of the SPA</w:t>
      </w:r>
      <w:r>
        <w:t xml:space="preserve">, i.e. </w:t>
      </w:r>
      <w:r w:rsidR="00BE026C" w:rsidRPr="00D46218">
        <w:t>“</w:t>
      </w:r>
      <w:r w:rsidR="00BE026C" w:rsidRPr="00D46218">
        <w:rPr>
          <w:i/>
          <w:iCs/>
        </w:rPr>
        <w:t>7.2 All information contained in the Due Diligence Information is true, accurate, complete and not misleading (except for any forecast, estimation, provisional information and for business plan whose execution is not subject to this warranty). 7.3 At the Sellers’ knowledge, there is no material information, available at the time when the Due Diligence has been carried out, that has not been disclosed in the Due Diligence Information which, if disclosed, might reasonably be expected to affect the willingness of the Buyer to enter into the Transaction on the terms of this Agreement. “</w:t>
      </w:r>
    </w:p>
    <w:p w14:paraId="68CAB891" w14:textId="6587E5C9" w:rsidR="00BE026C" w:rsidRPr="00D46218" w:rsidRDefault="00D46218" w:rsidP="00D46218">
      <w:pPr>
        <w:spacing w:line="360" w:lineRule="auto"/>
        <w:ind w:left="1418" w:hanging="698"/>
        <w:jc w:val="both"/>
        <w:rPr>
          <w:rFonts w:asciiTheme="minorHAnsi" w:hAnsiTheme="minorHAnsi" w:cstheme="minorHAnsi"/>
          <w:i/>
          <w:iCs/>
        </w:rPr>
      </w:pPr>
      <w:r>
        <w:rPr>
          <w:rFonts w:asciiTheme="minorHAnsi" w:hAnsiTheme="minorHAnsi" w:cstheme="minorHAnsi"/>
          <w:lang w:val="en-US"/>
        </w:rPr>
        <w:t>1</w:t>
      </w:r>
      <w:r w:rsidR="0086217E">
        <w:rPr>
          <w:rFonts w:asciiTheme="minorHAnsi" w:hAnsiTheme="minorHAnsi" w:cstheme="minorHAnsi"/>
          <w:lang w:val="en-US"/>
        </w:rPr>
        <w:t>6</w:t>
      </w:r>
      <w:r>
        <w:rPr>
          <w:rFonts w:asciiTheme="minorHAnsi" w:hAnsiTheme="minorHAnsi" w:cstheme="minorHAnsi"/>
          <w:lang w:val="en-US"/>
        </w:rPr>
        <w:t>.2</w:t>
      </w:r>
      <w:r>
        <w:rPr>
          <w:rFonts w:asciiTheme="minorHAnsi" w:hAnsiTheme="minorHAnsi" w:cstheme="minorHAnsi"/>
          <w:lang w:val="en-US"/>
        </w:rPr>
        <w:tab/>
      </w:r>
      <w:r w:rsidRPr="00D46218">
        <w:rPr>
          <w:rFonts w:asciiTheme="minorHAnsi" w:hAnsiTheme="minorHAnsi" w:cstheme="minorHAnsi"/>
          <w:lang w:val="en-US"/>
        </w:rPr>
        <w:t xml:space="preserve">Clause </w:t>
      </w:r>
      <w:r w:rsidR="00BE026C" w:rsidRPr="00D46218">
        <w:rPr>
          <w:rFonts w:asciiTheme="minorHAnsi" w:hAnsiTheme="minorHAnsi" w:cstheme="minorHAnsi"/>
          <w:lang w:val="en-US"/>
        </w:rPr>
        <w:t>22.5 of Schedule 6 of the SPA:</w:t>
      </w:r>
      <w:r>
        <w:rPr>
          <w:rFonts w:asciiTheme="minorHAnsi" w:hAnsiTheme="minorHAnsi" w:cstheme="minorHAnsi"/>
          <w:lang w:val="en-US"/>
        </w:rPr>
        <w:t xml:space="preserve"> </w:t>
      </w:r>
      <w:r w:rsidR="00BE026C" w:rsidRPr="00D46218">
        <w:rPr>
          <w:rFonts w:asciiTheme="minorHAnsi" w:hAnsiTheme="minorHAnsi" w:cstheme="minorHAnsi"/>
          <w:i/>
          <w:iCs/>
          <w:lang w:val="en-US"/>
        </w:rPr>
        <w:t>“</w:t>
      </w:r>
      <w:r w:rsidR="00BE026C" w:rsidRPr="00D46218">
        <w:rPr>
          <w:rFonts w:asciiTheme="minorHAnsi" w:hAnsiTheme="minorHAnsi" w:cstheme="minorHAnsi"/>
          <w:i/>
          <w:iCs/>
        </w:rPr>
        <w:t>The net Debt position as resulting in the Net Financial Position as on the Interim Financial Statements reference date (30 April 2021), gross of payments owed to suppliers which has been overdue (compared to the agreed payment date) for more than 60 (sixty days) and of debts for fees of the Sellers’ Advisors, was not higher (worse) than Euro 5,056,610.00 (five million fifty six thousand six hundred and ten) and the adjusted Net Financial Position as per the Interim Financial Statements reference date (30 April 2021) was not higher (worse) than Euro 5,242,540.00 (five million two hundred and forty two thousand five hundred and forty), as per details provided in Schedule 1.51”</w:t>
      </w:r>
    </w:p>
    <w:p w14:paraId="6B87E4C4" w14:textId="77777777" w:rsidR="00D46218" w:rsidRPr="00D46218" w:rsidRDefault="00D46218" w:rsidP="00BE026C">
      <w:pPr>
        <w:pStyle w:val="ListParagraph"/>
        <w:spacing w:line="360" w:lineRule="auto"/>
        <w:jc w:val="both"/>
        <w:rPr>
          <w:rFonts w:asciiTheme="minorHAnsi" w:hAnsiTheme="minorHAnsi" w:cstheme="minorHAnsi"/>
          <w:lang w:val="en-US"/>
        </w:rPr>
      </w:pPr>
    </w:p>
    <w:p w14:paraId="53B03E58" w14:textId="197CAFB6" w:rsidR="00BE026C" w:rsidRPr="00D46218" w:rsidRDefault="00D46218" w:rsidP="00D46218">
      <w:pPr>
        <w:pStyle w:val="ListParagraph"/>
        <w:spacing w:line="360" w:lineRule="auto"/>
        <w:ind w:left="1418" w:hanging="709"/>
        <w:jc w:val="both"/>
        <w:rPr>
          <w:rFonts w:asciiTheme="minorHAnsi" w:hAnsiTheme="minorHAnsi" w:cstheme="minorHAnsi"/>
          <w:i/>
          <w:iCs/>
        </w:rPr>
      </w:pPr>
      <w:r>
        <w:rPr>
          <w:rFonts w:asciiTheme="minorHAnsi" w:hAnsiTheme="minorHAnsi" w:cstheme="minorHAnsi"/>
          <w:lang w:val="en-US"/>
        </w:rPr>
        <w:t>1</w:t>
      </w:r>
      <w:r w:rsidR="0086217E">
        <w:rPr>
          <w:rFonts w:asciiTheme="minorHAnsi" w:hAnsiTheme="minorHAnsi" w:cstheme="minorHAnsi"/>
          <w:lang w:val="en-US"/>
        </w:rPr>
        <w:t>6</w:t>
      </w:r>
      <w:r>
        <w:rPr>
          <w:rFonts w:asciiTheme="minorHAnsi" w:hAnsiTheme="minorHAnsi" w:cstheme="minorHAnsi"/>
          <w:lang w:val="en-US"/>
        </w:rPr>
        <w:t>.3</w:t>
      </w:r>
      <w:r>
        <w:rPr>
          <w:rFonts w:asciiTheme="minorHAnsi" w:hAnsiTheme="minorHAnsi" w:cstheme="minorHAnsi"/>
          <w:lang w:val="en-US"/>
        </w:rPr>
        <w:tab/>
      </w:r>
      <w:r w:rsidRPr="00D46218">
        <w:rPr>
          <w:rFonts w:asciiTheme="minorHAnsi" w:hAnsiTheme="minorHAnsi" w:cstheme="minorHAnsi"/>
          <w:lang w:val="en-US"/>
        </w:rPr>
        <w:t xml:space="preserve">Clause </w:t>
      </w:r>
      <w:r w:rsidR="00BE026C" w:rsidRPr="00D46218">
        <w:rPr>
          <w:rFonts w:asciiTheme="minorHAnsi" w:hAnsiTheme="minorHAnsi" w:cstheme="minorHAnsi"/>
          <w:lang w:val="en-US"/>
        </w:rPr>
        <w:t>23.1, c) of Schedule 6 of the SPA</w:t>
      </w:r>
      <w:r>
        <w:rPr>
          <w:rFonts w:asciiTheme="minorHAnsi" w:hAnsiTheme="minorHAnsi" w:cstheme="minorHAnsi"/>
          <w:lang w:val="en-US"/>
        </w:rPr>
        <w:t xml:space="preserve">. i.e. </w:t>
      </w:r>
      <w:r w:rsidR="00BE026C" w:rsidRPr="00D46218">
        <w:rPr>
          <w:rFonts w:asciiTheme="minorHAnsi" w:hAnsiTheme="minorHAnsi" w:cstheme="minorHAnsi"/>
          <w:i/>
          <w:iCs/>
        </w:rPr>
        <w:t>“there has been no material adverse change in the turnover, financial position or prospects of the Company”</w:t>
      </w:r>
      <w:r>
        <w:rPr>
          <w:rFonts w:asciiTheme="minorHAnsi" w:hAnsiTheme="minorHAnsi" w:cstheme="minorHAnsi"/>
          <w:i/>
          <w:iCs/>
        </w:rPr>
        <w:t>:</w:t>
      </w:r>
    </w:p>
    <w:p w14:paraId="5284375D" w14:textId="77777777" w:rsidR="00D46218" w:rsidRPr="00D46218" w:rsidRDefault="00D46218" w:rsidP="00BE026C">
      <w:pPr>
        <w:pStyle w:val="ListParagraph"/>
        <w:spacing w:line="360" w:lineRule="auto"/>
        <w:jc w:val="both"/>
        <w:rPr>
          <w:rFonts w:asciiTheme="minorHAnsi" w:hAnsiTheme="minorHAnsi" w:cstheme="minorHAnsi"/>
        </w:rPr>
      </w:pPr>
    </w:p>
    <w:p w14:paraId="69DDDEAD" w14:textId="44078EC2" w:rsidR="00BE026C" w:rsidRPr="00D46218" w:rsidRDefault="00D46218" w:rsidP="00D46218">
      <w:pPr>
        <w:pStyle w:val="ListParagraph"/>
        <w:spacing w:line="360" w:lineRule="auto"/>
        <w:ind w:left="1418" w:hanging="709"/>
        <w:jc w:val="both"/>
        <w:rPr>
          <w:rFonts w:asciiTheme="minorHAnsi" w:hAnsiTheme="minorHAnsi" w:cstheme="minorHAnsi"/>
          <w:i/>
          <w:iCs/>
        </w:rPr>
      </w:pPr>
      <w:r>
        <w:rPr>
          <w:rFonts w:asciiTheme="minorHAnsi" w:hAnsiTheme="minorHAnsi" w:cstheme="minorHAnsi"/>
          <w:lang w:val="en-US"/>
        </w:rPr>
        <w:t>1</w:t>
      </w:r>
      <w:r w:rsidR="0086217E">
        <w:rPr>
          <w:rFonts w:asciiTheme="minorHAnsi" w:hAnsiTheme="minorHAnsi" w:cstheme="minorHAnsi"/>
          <w:lang w:val="en-US"/>
        </w:rPr>
        <w:t>6</w:t>
      </w:r>
      <w:r>
        <w:rPr>
          <w:rFonts w:asciiTheme="minorHAnsi" w:hAnsiTheme="minorHAnsi" w:cstheme="minorHAnsi"/>
          <w:lang w:val="en-US"/>
        </w:rPr>
        <w:t>.4</w:t>
      </w:r>
      <w:r>
        <w:rPr>
          <w:rFonts w:asciiTheme="minorHAnsi" w:hAnsiTheme="minorHAnsi" w:cstheme="minorHAnsi"/>
          <w:lang w:val="en-US"/>
        </w:rPr>
        <w:tab/>
      </w:r>
      <w:r w:rsidRPr="00D46218">
        <w:rPr>
          <w:rFonts w:asciiTheme="minorHAnsi" w:hAnsiTheme="minorHAnsi" w:cstheme="minorHAnsi"/>
          <w:lang w:val="en-US"/>
        </w:rPr>
        <w:t xml:space="preserve">Clause </w:t>
      </w:r>
      <w:r w:rsidR="00BE026C" w:rsidRPr="00D46218">
        <w:rPr>
          <w:rFonts w:asciiTheme="minorHAnsi" w:hAnsiTheme="minorHAnsi" w:cstheme="minorHAnsi"/>
          <w:lang w:val="en-US"/>
        </w:rPr>
        <w:t>23.2 of Schedule 6 of the SPA</w:t>
      </w:r>
      <w:r>
        <w:rPr>
          <w:rFonts w:asciiTheme="minorHAnsi" w:hAnsiTheme="minorHAnsi" w:cstheme="minorHAnsi"/>
          <w:lang w:val="en-US"/>
        </w:rPr>
        <w:t xml:space="preserve">. i.e. </w:t>
      </w:r>
      <w:r w:rsidR="00BE026C" w:rsidRPr="00D46218">
        <w:rPr>
          <w:rFonts w:asciiTheme="minorHAnsi" w:hAnsiTheme="minorHAnsi" w:cstheme="minorHAnsi"/>
          <w:i/>
          <w:iCs/>
        </w:rPr>
        <w:t xml:space="preserve">“The key assumptions of the Business Plan have been reasonably disclosed in the document and were </w:t>
      </w:r>
      <w:r w:rsidR="00BE026C" w:rsidRPr="00D46218">
        <w:rPr>
          <w:rFonts w:asciiTheme="minorHAnsi" w:hAnsiTheme="minorHAnsi" w:cstheme="minorHAnsi"/>
          <w:i/>
          <w:iCs/>
        </w:rPr>
        <w:lastRenderedPageBreak/>
        <w:t>defined with the proper diligence of a good father of a family, considering the Sellers knowledge at the time when the document was drafted. No warranty is provided regarding the execution of the forecast and estimation contained in it”</w:t>
      </w:r>
      <w:r>
        <w:rPr>
          <w:rFonts w:asciiTheme="minorHAnsi" w:hAnsiTheme="minorHAnsi" w:cstheme="minorHAnsi"/>
          <w:i/>
          <w:iCs/>
        </w:rPr>
        <w:t>.</w:t>
      </w:r>
    </w:p>
    <w:p w14:paraId="1D7DF669" w14:textId="77777777" w:rsidR="00D46218" w:rsidRDefault="00D46218" w:rsidP="00BE026C">
      <w:pPr>
        <w:spacing w:line="360" w:lineRule="auto"/>
        <w:ind w:left="720"/>
        <w:jc w:val="both"/>
        <w:rPr>
          <w:rFonts w:ascii="Verdana" w:hAnsi="Verdana"/>
          <w:b/>
          <w:bCs/>
          <w:sz w:val="18"/>
          <w:szCs w:val="18"/>
        </w:rPr>
      </w:pPr>
    </w:p>
    <w:p w14:paraId="7FB470E1" w14:textId="30C555EB" w:rsidR="00BE026C" w:rsidRPr="00132CE7" w:rsidRDefault="00BE026C" w:rsidP="00132CE7">
      <w:pPr>
        <w:pStyle w:val="Paragraph"/>
        <w:numPr>
          <w:ilvl w:val="0"/>
          <w:numId w:val="0"/>
        </w:numPr>
        <w:ind w:left="720" w:hanging="720"/>
        <w:rPr>
          <w:b/>
          <w:bCs/>
          <w:i/>
          <w:iCs/>
        </w:rPr>
      </w:pPr>
      <w:r w:rsidRPr="00132CE7">
        <w:rPr>
          <w:b/>
          <w:bCs/>
          <w:i/>
          <w:iCs/>
        </w:rPr>
        <w:t>Rightfulness of the enforcement by the Buyer of the bank guarantee</w:t>
      </w:r>
    </w:p>
    <w:p w14:paraId="485B665E" w14:textId="00C56850" w:rsidR="00BE026C" w:rsidRPr="00132CE7" w:rsidRDefault="00BE026C" w:rsidP="00132CE7">
      <w:pPr>
        <w:pStyle w:val="Paragraph"/>
      </w:pPr>
      <w:proofErr w:type="spellStart"/>
      <w:r w:rsidRPr="00132CE7">
        <w:t>Vimercati</w:t>
      </w:r>
      <w:proofErr w:type="spellEnd"/>
      <w:r w:rsidRPr="00132CE7">
        <w:t xml:space="preserve"> lawfully enforced the bank guarantee under the terms of the SPA and in accordance with applicable legal standards. The enforcement ultimately caused no </w:t>
      </w:r>
      <w:r w:rsidR="00B416D9">
        <w:t>prejudice</w:t>
      </w:r>
      <w:r w:rsidR="00B416D9" w:rsidRPr="00132CE7">
        <w:t xml:space="preserve"> </w:t>
      </w:r>
      <w:r w:rsidRPr="00132CE7">
        <w:t xml:space="preserve">to the Claimants, as the </w:t>
      </w:r>
      <w:r w:rsidR="00132CE7" w:rsidRPr="00132CE7">
        <w:t>guaranteed</w:t>
      </w:r>
      <w:r w:rsidRPr="00132CE7">
        <w:t xml:space="preserve"> amount was refunded in full to the issuing bank pursuant to the so</w:t>
      </w:r>
      <w:r w:rsidR="00B416D9">
        <w:t>-</w:t>
      </w:r>
      <w:r w:rsidRPr="00132CE7">
        <w:t>called “</w:t>
      </w:r>
      <w:r w:rsidRPr="00132CE7">
        <w:rPr>
          <w:i/>
          <w:iCs/>
        </w:rPr>
        <w:t>Variation Agreement</w:t>
      </w:r>
      <w:r w:rsidRPr="00132CE7">
        <w:t xml:space="preserve">” reached by the parties on 2 August 2024. No fraudulent or malicious intent can thus be attributed to the Respondent, and in any event, all such </w:t>
      </w:r>
      <w:r w:rsidR="00B416D9">
        <w:t>matters have been resolved and remedied</w:t>
      </w:r>
      <w:r w:rsidR="00B416D9" w:rsidRPr="00132CE7">
        <w:t xml:space="preserve"> </w:t>
      </w:r>
      <w:r w:rsidR="00310141">
        <w:t xml:space="preserve">under the </w:t>
      </w:r>
      <w:r w:rsidRPr="00132CE7">
        <w:t>Variation Agreement.</w:t>
      </w:r>
    </w:p>
    <w:p w14:paraId="7572FD16" w14:textId="7039CAC3" w:rsidR="00BE026C" w:rsidRPr="00132CE7" w:rsidRDefault="00BE026C" w:rsidP="00132CE7">
      <w:pPr>
        <w:pStyle w:val="Paragraph"/>
        <w:numPr>
          <w:ilvl w:val="0"/>
          <w:numId w:val="0"/>
        </w:numPr>
        <w:ind w:left="720" w:hanging="720"/>
        <w:rPr>
          <w:b/>
          <w:bCs/>
          <w:i/>
          <w:iCs/>
        </w:rPr>
      </w:pPr>
      <w:r w:rsidRPr="00132CE7">
        <w:rPr>
          <w:b/>
          <w:bCs/>
          <w:i/>
          <w:iCs/>
        </w:rPr>
        <w:t xml:space="preserve">Groundlessness of Sellers’ compensation claim ex </w:t>
      </w:r>
      <w:r w:rsidR="002E0DA2">
        <w:rPr>
          <w:b/>
          <w:bCs/>
          <w:i/>
          <w:iCs/>
        </w:rPr>
        <w:t>Article</w:t>
      </w:r>
      <w:r w:rsidRPr="00132CE7">
        <w:rPr>
          <w:b/>
          <w:bCs/>
          <w:i/>
          <w:iCs/>
        </w:rPr>
        <w:t xml:space="preserve"> 96 I</w:t>
      </w:r>
      <w:r w:rsidR="00B416D9">
        <w:rPr>
          <w:b/>
          <w:bCs/>
          <w:i/>
          <w:iCs/>
        </w:rPr>
        <w:t>C</w:t>
      </w:r>
      <w:r w:rsidRPr="00132CE7">
        <w:rPr>
          <w:b/>
          <w:bCs/>
          <w:i/>
          <w:iCs/>
        </w:rPr>
        <w:t>C</w:t>
      </w:r>
      <w:r w:rsidR="00B416D9">
        <w:rPr>
          <w:b/>
          <w:bCs/>
          <w:i/>
          <w:iCs/>
        </w:rPr>
        <w:t>P</w:t>
      </w:r>
    </w:p>
    <w:p w14:paraId="5969A23C" w14:textId="7997865A" w:rsidR="000901B3" w:rsidRDefault="00BE026C" w:rsidP="00132CE7">
      <w:pPr>
        <w:pStyle w:val="Paragraph"/>
      </w:pPr>
      <w:r w:rsidRPr="00132CE7">
        <w:t xml:space="preserve">The Claimants’ request for indemnification and damages under </w:t>
      </w:r>
      <w:r w:rsidR="002E0DA2">
        <w:t>Article</w:t>
      </w:r>
      <w:r w:rsidRPr="00132CE7">
        <w:t xml:space="preserve"> 96 I</w:t>
      </w:r>
      <w:r w:rsidR="00B416D9">
        <w:t>C</w:t>
      </w:r>
      <w:r w:rsidRPr="00132CE7">
        <w:t>C</w:t>
      </w:r>
      <w:r w:rsidR="00B416D9">
        <w:t>P</w:t>
      </w:r>
      <w:r w:rsidRPr="00132CE7">
        <w:t xml:space="preserve"> is entirely unfounded, considering the Respondent’s lawful and contractually justified conduct. In particular, the request for compensation for the extension of the Bank Guarantee’s term is groundless, </w:t>
      </w:r>
      <w:r w:rsidR="00B416D9">
        <w:t>as</w:t>
      </w:r>
      <w:r w:rsidR="00B416D9" w:rsidRPr="00132CE7">
        <w:t xml:space="preserve"> </w:t>
      </w:r>
      <w:r w:rsidRPr="00132CE7">
        <w:t xml:space="preserve">it arises from the parties’ Variation Agreement and, more importantly, from the very nature of a </w:t>
      </w:r>
      <w:r w:rsidRPr="00132CE7">
        <w:rPr>
          <w:i/>
          <w:iCs/>
        </w:rPr>
        <w:t>first demand</w:t>
      </w:r>
      <w:r w:rsidRPr="00132CE7">
        <w:t xml:space="preserve"> bank guarantee. The purpose of such guarantees is precisely to allow one party to “walk into court with the money in hand,” as clarified by U.S. case law. </w:t>
      </w:r>
    </w:p>
    <w:p w14:paraId="0AA7ABFA" w14:textId="2E7C1500" w:rsidR="00A011E2" w:rsidRDefault="00BE026C" w:rsidP="00132CE7">
      <w:pPr>
        <w:pStyle w:val="Paragraph"/>
      </w:pPr>
      <w:r w:rsidRPr="00132CE7">
        <w:t>Thus, even where the underlying claim is (</w:t>
      </w:r>
      <w:r w:rsidR="00A4369A">
        <w:t xml:space="preserve">or is </w:t>
      </w:r>
      <w:r w:rsidRPr="00132CE7">
        <w:t xml:space="preserve">likely to be) disputed, enforcing the guarantee is entirely legitimate, </w:t>
      </w:r>
      <w:r w:rsidR="00A4369A">
        <w:t>except where the</w:t>
      </w:r>
      <w:r w:rsidRPr="00132CE7">
        <w:t xml:space="preserve"> beneficiary acts fraudulently</w:t>
      </w:r>
      <w:r w:rsidR="00A4369A">
        <w:t xml:space="preserve"> - that is,</w:t>
      </w:r>
      <w:r w:rsidRPr="00132CE7">
        <w:t xml:space="preserve"> knowingly enforcing the guarantee despite </w:t>
      </w:r>
      <w:r w:rsidRPr="00132CE7">
        <w:rPr>
          <w:u w:val="single"/>
        </w:rPr>
        <w:t>being fully aware</w:t>
      </w:r>
      <w:r w:rsidRPr="00132CE7">
        <w:t xml:space="preserve"> that the underlying claim is baseless. </w:t>
      </w:r>
    </w:p>
    <w:p w14:paraId="2CFE3CED" w14:textId="159C4873" w:rsidR="00A011E2" w:rsidRDefault="00BE026C" w:rsidP="00132CE7">
      <w:pPr>
        <w:pStyle w:val="Paragraph"/>
      </w:pPr>
      <w:r w:rsidRPr="00132CE7">
        <w:t>This</w:t>
      </w:r>
      <w:r w:rsidR="00A4369A">
        <w:t xml:space="preserve"> principle underpins the</w:t>
      </w:r>
      <w:r w:rsidRPr="00132CE7">
        <w:t xml:space="preserve"> </w:t>
      </w:r>
      <w:proofErr w:type="spellStart"/>
      <w:r w:rsidRPr="00132CE7">
        <w:rPr>
          <w:i/>
          <w:iCs/>
        </w:rPr>
        <w:t>exceptio</w:t>
      </w:r>
      <w:proofErr w:type="spellEnd"/>
      <w:r w:rsidRPr="00132CE7">
        <w:rPr>
          <w:i/>
          <w:iCs/>
        </w:rPr>
        <w:t xml:space="preserve"> doli</w:t>
      </w:r>
      <w:r w:rsidRPr="00132CE7">
        <w:t xml:space="preserve">, </w:t>
      </w:r>
      <w:r w:rsidR="00A4369A">
        <w:t>the</w:t>
      </w:r>
      <w:r w:rsidR="00A4369A" w:rsidRPr="00132CE7">
        <w:t xml:space="preserve"> </w:t>
      </w:r>
      <w:r w:rsidRPr="00132CE7">
        <w:t xml:space="preserve">conditions </w:t>
      </w:r>
      <w:r w:rsidR="00A4369A">
        <w:t xml:space="preserve">for </w:t>
      </w:r>
      <w:r w:rsidRPr="00132CE7">
        <w:t xml:space="preserve">which must be proven by the </w:t>
      </w:r>
      <w:r w:rsidR="00A4369A">
        <w:t xml:space="preserve">party </w:t>
      </w:r>
      <w:r w:rsidRPr="00132CE7">
        <w:t xml:space="preserve">invoking </w:t>
      </w:r>
      <w:r w:rsidR="00A4369A">
        <w:t xml:space="preserve">it. These conditions </w:t>
      </w:r>
      <w:r w:rsidRPr="00132CE7">
        <w:t xml:space="preserve">are </w:t>
      </w:r>
      <w:r w:rsidR="00A4369A">
        <w:t xml:space="preserve">clearly </w:t>
      </w:r>
      <w:r w:rsidRPr="00132CE7">
        <w:t xml:space="preserve">not met in this case, </w:t>
      </w:r>
      <w:r w:rsidR="00A4369A">
        <w:t>notwithstanding</w:t>
      </w:r>
      <w:r w:rsidR="00A4369A" w:rsidRPr="00132CE7">
        <w:t xml:space="preserve"> </w:t>
      </w:r>
      <w:r w:rsidRPr="00132CE7">
        <w:t xml:space="preserve">the Claimants’ </w:t>
      </w:r>
      <w:r w:rsidR="00A4369A">
        <w:t>assertions</w:t>
      </w:r>
      <w:r w:rsidRPr="00132CE7">
        <w:t xml:space="preserve">. </w:t>
      </w:r>
    </w:p>
    <w:p w14:paraId="57642622" w14:textId="02646A87" w:rsidR="00BE026C" w:rsidRPr="00132CE7" w:rsidRDefault="00BE026C" w:rsidP="00132CE7">
      <w:pPr>
        <w:pStyle w:val="Paragraph"/>
      </w:pPr>
      <w:r w:rsidRPr="00132CE7">
        <w:t xml:space="preserve">In the light of the above, </w:t>
      </w:r>
      <w:proofErr w:type="spellStart"/>
      <w:r w:rsidRPr="00132CE7">
        <w:t>Vimercati</w:t>
      </w:r>
      <w:proofErr w:type="spellEnd"/>
      <w:r w:rsidRPr="00132CE7">
        <w:t xml:space="preserve"> had every right to enforce the guarantee as early as July 2024, and the fact that it graciously agreed to refrain from doing so in </w:t>
      </w:r>
      <w:r w:rsidRPr="00132CE7">
        <w:lastRenderedPageBreak/>
        <w:t xml:space="preserve">exchange for an extension of the </w:t>
      </w:r>
      <w:r w:rsidR="002B76A5">
        <w:t xml:space="preserve">term of the </w:t>
      </w:r>
      <w:r w:rsidRPr="00132CE7">
        <w:t xml:space="preserve">bank guarantee by the Sellers during the pending merits </w:t>
      </w:r>
      <w:r w:rsidR="00A4369A">
        <w:t>proceedings</w:t>
      </w:r>
      <w:r w:rsidR="00A4369A" w:rsidRPr="00132CE7">
        <w:t xml:space="preserve"> </w:t>
      </w:r>
      <w:r w:rsidRPr="00132CE7">
        <w:t xml:space="preserve">does not entitle the Sellers to claim reimbursement for the cost of </w:t>
      </w:r>
      <w:r w:rsidR="00A4369A">
        <w:t>such</w:t>
      </w:r>
      <w:r w:rsidR="00A4369A" w:rsidRPr="00132CE7">
        <w:t xml:space="preserve"> </w:t>
      </w:r>
      <w:r w:rsidRPr="00132CE7">
        <w:t>extension.</w:t>
      </w:r>
    </w:p>
    <w:p w14:paraId="3817CAFB" w14:textId="77777777" w:rsidR="00BE026C" w:rsidRPr="00132CE7" w:rsidRDefault="00BE026C" w:rsidP="00132CE7">
      <w:pPr>
        <w:pStyle w:val="Paragraph"/>
        <w:numPr>
          <w:ilvl w:val="0"/>
          <w:numId w:val="0"/>
        </w:numPr>
        <w:ind w:left="720" w:hanging="720"/>
        <w:rPr>
          <w:b/>
          <w:bCs/>
          <w:i/>
          <w:iCs/>
        </w:rPr>
      </w:pPr>
      <w:r w:rsidRPr="00132CE7">
        <w:rPr>
          <w:b/>
          <w:bCs/>
          <w:i/>
          <w:iCs/>
        </w:rPr>
        <w:t>The correctness and timeliness of the Buyer's notice of dispute</w:t>
      </w:r>
    </w:p>
    <w:p w14:paraId="6DD995C3" w14:textId="7118AAA1" w:rsidR="008665AA" w:rsidRPr="00A4369A" w:rsidRDefault="00BE026C" w:rsidP="00A4369A">
      <w:pPr>
        <w:pStyle w:val="Paragraph"/>
      </w:pPr>
      <w:r w:rsidRPr="00132CE7">
        <w:t xml:space="preserve">The Claimants’ arguments regarding the alleged improper notification of the indemnity claim are </w:t>
      </w:r>
      <w:r w:rsidR="00A4369A" w:rsidRPr="00556FE1">
        <w:t>entirely unfounded and</w:t>
      </w:r>
      <w:r w:rsidR="00A4369A">
        <w:t xml:space="preserve"> </w:t>
      </w:r>
      <w:r w:rsidRPr="00132CE7">
        <w:t xml:space="preserve">purely pretextual. </w:t>
      </w:r>
    </w:p>
    <w:p w14:paraId="774559C7" w14:textId="68A8D6A7" w:rsidR="008665AA" w:rsidRPr="008665AA" w:rsidRDefault="008665AA" w:rsidP="008665AA">
      <w:pPr>
        <w:pStyle w:val="Paragraph"/>
      </w:pPr>
      <w:r>
        <w:t xml:space="preserve">Firstly, Clause </w:t>
      </w:r>
      <w:bookmarkStart w:id="5" w:name="_Ref509427390"/>
      <w:bookmarkStart w:id="6" w:name="_DV_C594"/>
      <w:bookmarkStart w:id="7" w:name="_Ref210799142"/>
      <w:r w:rsidR="00A011E2">
        <w:t xml:space="preserve">8.15 of the SPA </w:t>
      </w:r>
      <w:r>
        <w:t xml:space="preserve">provides  that </w:t>
      </w:r>
      <w:r w:rsidRPr="002E0DA2">
        <w:rPr>
          <w:i/>
          <w:iCs/>
        </w:rPr>
        <w:t xml:space="preserve">“…Subject to the provisions of Clause </w:t>
      </w:r>
      <w:r w:rsidRPr="002E0DA2">
        <w:rPr>
          <w:i/>
          <w:iCs/>
        </w:rPr>
        <w:fldChar w:fldCharType="begin"/>
      </w:r>
      <w:r w:rsidRPr="002E0DA2">
        <w:rPr>
          <w:i/>
          <w:iCs/>
        </w:rPr>
        <w:instrText xml:space="preserve"> REF _Ref73530656 \r \h  \* MERGEFORMAT </w:instrText>
      </w:r>
      <w:r w:rsidRPr="002E0DA2">
        <w:rPr>
          <w:i/>
          <w:iCs/>
        </w:rPr>
      </w:r>
      <w:r w:rsidRPr="002E0DA2">
        <w:rPr>
          <w:i/>
          <w:iCs/>
        </w:rPr>
        <w:fldChar w:fldCharType="separate"/>
      </w:r>
      <w:r w:rsidRPr="002E0DA2">
        <w:rPr>
          <w:i/>
          <w:iCs/>
        </w:rPr>
        <w:t>19.6</w:t>
      </w:r>
      <w:r w:rsidRPr="002E0DA2">
        <w:rPr>
          <w:i/>
          <w:iCs/>
        </w:rPr>
        <w:fldChar w:fldCharType="end"/>
      </w:r>
      <w:r w:rsidRPr="002E0DA2">
        <w:rPr>
          <w:i/>
          <w:iCs/>
        </w:rPr>
        <w:t xml:space="preserve">, the Sellers shall not be liable for a Claim unless notice in writing is given by the Buyer to Sellers in writing pursuant to Section </w:t>
      </w:r>
      <w:r w:rsidRPr="002E0DA2">
        <w:rPr>
          <w:i/>
          <w:iCs/>
        </w:rPr>
        <w:fldChar w:fldCharType="begin"/>
      </w:r>
      <w:r w:rsidRPr="002E0DA2">
        <w:rPr>
          <w:i/>
          <w:iCs/>
        </w:rPr>
        <w:instrText xml:space="preserve"> REF _Ref509427232 \r \h  \* MERGEFORMAT </w:instrText>
      </w:r>
      <w:r w:rsidRPr="002E0DA2">
        <w:rPr>
          <w:i/>
          <w:iCs/>
        </w:rPr>
      </w:r>
      <w:r w:rsidRPr="002E0DA2">
        <w:rPr>
          <w:i/>
          <w:iCs/>
        </w:rPr>
        <w:fldChar w:fldCharType="separate"/>
      </w:r>
      <w:r w:rsidRPr="002E0DA2">
        <w:rPr>
          <w:i/>
          <w:iCs/>
        </w:rPr>
        <w:t>8.8</w:t>
      </w:r>
      <w:r w:rsidRPr="002E0DA2">
        <w:rPr>
          <w:i/>
          <w:iCs/>
        </w:rPr>
        <w:fldChar w:fldCharType="end"/>
      </w:r>
      <w:r w:rsidRPr="002E0DA2">
        <w:rPr>
          <w:i/>
          <w:iCs/>
        </w:rPr>
        <w:t xml:space="preserve"> and/or </w:t>
      </w:r>
      <w:r w:rsidRPr="002E0DA2">
        <w:rPr>
          <w:i/>
          <w:iCs/>
        </w:rPr>
        <w:fldChar w:fldCharType="begin"/>
      </w:r>
      <w:r w:rsidRPr="002E0DA2">
        <w:rPr>
          <w:i/>
          <w:iCs/>
        </w:rPr>
        <w:instrText xml:space="preserve"> REF _Ref509427241 \r \h  \* MERGEFORMAT </w:instrText>
      </w:r>
      <w:r w:rsidRPr="002E0DA2">
        <w:rPr>
          <w:i/>
          <w:iCs/>
        </w:rPr>
      </w:r>
      <w:r w:rsidRPr="002E0DA2">
        <w:rPr>
          <w:i/>
          <w:iCs/>
        </w:rPr>
        <w:fldChar w:fldCharType="separate"/>
      </w:r>
      <w:r w:rsidRPr="002E0DA2">
        <w:rPr>
          <w:i/>
          <w:iCs/>
        </w:rPr>
        <w:t>8.9</w:t>
      </w:r>
      <w:r w:rsidRPr="002E0DA2">
        <w:rPr>
          <w:i/>
          <w:iCs/>
        </w:rPr>
        <w:fldChar w:fldCharType="end"/>
      </w:r>
      <w:r w:rsidR="004E7065" w:rsidRPr="002E0DA2">
        <w:rPr>
          <w:i/>
          <w:iCs/>
        </w:rPr>
        <w:t xml:space="preserve"> ….</w:t>
      </w:r>
      <w:bookmarkEnd w:id="5"/>
      <w:r w:rsidRPr="002E0DA2">
        <w:rPr>
          <w:i/>
          <w:iCs/>
        </w:rPr>
        <w:t xml:space="preserve"> prior to the expiry of the period of 3 (three) years commencing on the Completion Date.</w:t>
      </w:r>
      <w:r w:rsidR="002E0DA2">
        <w:rPr>
          <w:i/>
          <w:iCs/>
        </w:rPr>
        <w:t>”.</w:t>
      </w:r>
    </w:p>
    <w:bookmarkEnd w:id="6"/>
    <w:bookmarkEnd w:id="7"/>
    <w:p w14:paraId="420FEC21" w14:textId="4B669D93" w:rsidR="008665AA" w:rsidRDefault="004E7065" w:rsidP="008665AA">
      <w:pPr>
        <w:pStyle w:val="Paragraph"/>
      </w:pPr>
      <w:r w:rsidRPr="004E7065">
        <w:t xml:space="preserve">In this regard, it is important to note that, as a general principle of law, the relevant date for determining compliance with a prescribed </w:t>
      </w:r>
      <w:r w:rsidR="002B76A5">
        <w:t xml:space="preserve">legal or </w:t>
      </w:r>
      <w:r w:rsidRPr="004E7065">
        <w:t>contractual term is the date on which the notice is sent, rather than the date on which it is received</w:t>
      </w:r>
      <w:r w:rsidR="00A011E2">
        <w:t xml:space="preserve"> by the recipient (the Sellers in these instances)</w:t>
      </w:r>
      <w:r w:rsidRPr="004E7065">
        <w:t>.</w:t>
      </w:r>
    </w:p>
    <w:p w14:paraId="1982933E" w14:textId="7D4355A5" w:rsidR="008665AA" w:rsidRDefault="008665AA" w:rsidP="002E0DA2">
      <w:pPr>
        <w:pStyle w:val="Paragraph"/>
      </w:pPr>
      <w:r w:rsidRPr="00132CE7">
        <w:t xml:space="preserve">The SPA does not depart from this general rule as </w:t>
      </w:r>
      <w:r>
        <w:t>Clause</w:t>
      </w:r>
      <w:r w:rsidRPr="00132CE7">
        <w:t xml:space="preserve"> 8.15 states that the claim notice must </w:t>
      </w:r>
      <w:r w:rsidRPr="002E0DA2">
        <w:t>be</w:t>
      </w:r>
      <w:r w:rsidRPr="00132CE7">
        <w:rPr>
          <w:i/>
          <w:iCs/>
        </w:rPr>
        <w:t xml:space="preserve"> </w:t>
      </w:r>
      <w:r w:rsidR="002E0DA2">
        <w:rPr>
          <w:i/>
          <w:iCs/>
        </w:rPr>
        <w:t>“</w:t>
      </w:r>
      <w:r w:rsidRPr="002E0DA2">
        <w:rPr>
          <w:b/>
          <w:bCs/>
          <w:i/>
          <w:iCs/>
        </w:rPr>
        <w:t>given</w:t>
      </w:r>
      <w:r w:rsidRPr="00132CE7">
        <w:rPr>
          <w:i/>
          <w:iCs/>
        </w:rPr>
        <w:t>”</w:t>
      </w:r>
      <w:r w:rsidRPr="00132CE7">
        <w:t xml:space="preserve"> by the Buyer to the Sellers</w:t>
      </w:r>
      <w:r w:rsidR="009C2F16">
        <w:t>,</w:t>
      </w:r>
      <w:r w:rsidRPr="00132CE7">
        <w:t xml:space="preserve"> not received by the Sellers</w:t>
      </w:r>
      <w:r w:rsidR="009C2F16">
        <w:t>,</w:t>
      </w:r>
      <w:r>
        <w:t xml:space="preserve"> within 36 months from </w:t>
      </w:r>
      <w:r w:rsidR="004E7065">
        <w:t>the Completion Date.</w:t>
      </w:r>
      <w:r w:rsidRPr="00132CE7">
        <w:t xml:space="preserve"> </w:t>
      </w:r>
      <w:r w:rsidR="004E7065">
        <w:t xml:space="preserve">In other words, </w:t>
      </w:r>
      <w:r w:rsidR="002E0DA2">
        <w:t xml:space="preserve">the </w:t>
      </w:r>
      <w:r w:rsidR="004E7065">
        <w:t>36 months</w:t>
      </w:r>
      <w:r w:rsidR="00A4369A">
        <w:t xml:space="preserve"> period</w:t>
      </w:r>
      <w:r w:rsidR="004E7065">
        <w:t xml:space="preserve"> from the Completion Date</w:t>
      </w:r>
      <w:r w:rsidR="002E0DA2">
        <w:t xml:space="preserve"> </w:t>
      </w:r>
      <w:r w:rsidR="00A4369A">
        <w:t>does</w:t>
      </w:r>
      <w:r w:rsidR="004E7065">
        <w:t xml:space="preserve"> not and shall not be regarded as </w:t>
      </w:r>
      <w:r w:rsidR="00A4369A">
        <w:t>a “</w:t>
      </w:r>
      <w:proofErr w:type="spellStart"/>
      <w:r w:rsidR="004E7065" w:rsidRPr="002E0DA2">
        <w:rPr>
          <w:i/>
          <w:iCs/>
        </w:rPr>
        <w:t>termine</w:t>
      </w:r>
      <w:proofErr w:type="spellEnd"/>
      <w:r w:rsidR="004E7065" w:rsidRPr="002E0DA2">
        <w:rPr>
          <w:i/>
          <w:iCs/>
        </w:rPr>
        <w:t xml:space="preserve"> </w:t>
      </w:r>
      <w:proofErr w:type="spellStart"/>
      <w:r w:rsidR="004E7065" w:rsidRPr="002E0DA2">
        <w:rPr>
          <w:i/>
          <w:iCs/>
        </w:rPr>
        <w:t>r</w:t>
      </w:r>
      <w:r w:rsidR="002B76A5">
        <w:rPr>
          <w:i/>
          <w:iCs/>
        </w:rPr>
        <w:t>i</w:t>
      </w:r>
      <w:r w:rsidR="004E7065" w:rsidRPr="002E0DA2">
        <w:rPr>
          <w:i/>
          <w:iCs/>
        </w:rPr>
        <w:t>c</w:t>
      </w:r>
      <w:r w:rsidR="002B76A5">
        <w:rPr>
          <w:i/>
          <w:iCs/>
        </w:rPr>
        <w:t>e</w:t>
      </w:r>
      <w:r w:rsidR="004E7065" w:rsidRPr="002E0DA2">
        <w:rPr>
          <w:i/>
          <w:iCs/>
        </w:rPr>
        <w:t>ttizio</w:t>
      </w:r>
      <w:proofErr w:type="spellEnd"/>
      <w:r w:rsidR="00A4369A" w:rsidRPr="00556FE1">
        <w:t>”</w:t>
      </w:r>
      <w:r w:rsidR="004E7065">
        <w:t>.</w:t>
      </w:r>
    </w:p>
    <w:p w14:paraId="32BD1E7A" w14:textId="5B553695" w:rsidR="004E7065" w:rsidRDefault="004E7065" w:rsidP="00132CE7">
      <w:pPr>
        <w:pStyle w:val="Paragraph"/>
      </w:pPr>
      <w:r>
        <w:t>T</w:t>
      </w:r>
      <w:r w:rsidRPr="00132CE7">
        <w:t xml:space="preserve">he </w:t>
      </w:r>
      <w:r w:rsidR="00A4369A">
        <w:t xml:space="preserve">indemnity </w:t>
      </w:r>
      <w:r>
        <w:t xml:space="preserve">claim letter </w:t>
      </w:r>
      <w:r w:rsidRPr="00132CE7">
        <w:t xml:space="preserve">was sent to each of the Sellers by registered mail </w:t>
      </w:r>
      <w:r w:rsidR="00A4369A">
        <w:t xml:space="preserve">with return </w:t>
      </w:r>
      <w:r w:rsidRPr="00132CE7">
        <w:t xml:space="preserve">receipt </w:t>
      </w:r>
      <w:r w:rsidR="002E0DA2">
        <w:t xml:space="preserve">on </w:t>
      </w:r>
      <w:r w:rsidRPr="00132CE7">
        <w:t>19</w:t>
      </w:r>
      <w:r w:rsidR="002E0DA2">
        <w:t xml:space="preserve"> July </w:t>
      </w:r>
      <w:r w:rsidRPr="00132CE7">
        <w:t>2024 (</w:t>
      </w:r>
      <w:r w:rsidRPr="00132CE7">
        <w:rPr>
          <w:b/>
          <w:bCs/>
        </w:rPr>
        <w:t>doc. 5</w:t>
      </w:r>
      <w:r w:rsidRPr="00132CE7">
        <w:t>)</w:t>
      </w:r>
      <w:r w:rsidR="00A4369A">
        <w:t>,</w:t>
      </w:r>
      <w:r w:rsidRPr="00132CE7">
        <w:t xml:space="preserve"> </w:t>
      </w:r>
      <w:r w:rsidR="00A011E2">
        <w:t xml:space="preserve">well before the expiration of the 36 months </w:t>
      </w:r>
      <w:r w:rsidR="00A4369A">
        <w:t>period</w:t>
      </w:r>
      <w:r w:rsidR="00A011E2">
        <w:t xml:space="preserve">, </w:t>
      </w:r>
      <w:r w:rsidRPr="00132CE7">
        <w:t xml:space="preserve">in accordance with </w:t>
      </w:r>
      <w:r>
        <w:t xml:space="preserve">Clause </w:t>
      </w:r>
      <w:r w:rsidRPr="00132CE7">
        <w:t>19</w:t>
      </w:r>
      <w:r w:rsidR="00E1436B">
        <w:t>.</w:t>
      </w:r>
      <w:r w:rsidRPr="00132CE7">
        <w:t xml:space="preserve">2, c) of the SPA and, thus, within the term of </w:t>
      </w:r>
      <w:r>
        <w:t xml:space="preserve">Clause </w:t>
      </w:r>
      <w:r w:rsidRPr="00132CE7">
        <w:t xml:space="preserve">8.15, b) of the SPA. </w:t>
      </w:r>
    </w:p>
    <w:p w14:paraId="3A957528" w14:textId="6AF62E88" w:rsidR="004E7065" w:rsidRDefault="004E7065" w:rsidP="00DE404A">
      <w:pPr>
        <w:pStyle w:val="Paragraph"/>
      </w:pPr>
      <w:r>
        <w:t>The claim letter was also sent by email</w:t>
      </w:r>
      <w:r w:rsidR="00A011E2">
        <w:t xml:space="preserve"> on </w:t>
      </w:r>
      <w:r w:rsidR="00E1436B">
        <w:t>the same date</w:t>
      </w:r>
      <w:r>
        <w:t xml:space="preserve">. </w:t>
      </w:r>
    </w:p>
    <w:p w14:paraId="7323C19F" w14:textId="09EAA1DB" w:rsidR="004E7065" w:rsidRDefault="004E7065" w:rsidP="00DE404A">
      <w:pPr>
        <w:pStyle w:val="Paragraph"/>
      </w:pPr>
      <w:r>
        <w:t>U</w:t>
      </w:r>
      <w:r w:rsidR="00BE026C" w:rsidRPr="00132CE7">
        <w:t>nder Italian law, rules (</w:t>
      </w:r>
      <w:r w:rsidR="00E1436B">
        <w:t>including</w:t>
      </w:r>
      <w:r w:rsidR="00E1436B" w:rsidRPr="00132CE7">
        <w:t xml:space="preserve"> </w:t>
      </w:r>
      <w:r w:rsidR="00BE026C" w:rsidRPr="00132CE7">
        <w:t xml:space="preserve">contractual ones) </w:t>
      </w:r>
      <w:r w:rsidR="00616900">
        <w:t>governing</w:t>
      </w:r>
      <w:r w:rsidR="00E1436B" w:rsidRPr="00132CE7">
        <w:t xml:space="preserve"> </w:t>
      </w:r>
      <w:r w:rsidR="00BE026C" w:rsidRPr="00132CE7">
        <w:t xml:space="preserve">the form and method of service of unilateral acts must be interpreted teleologically, </w:t>
      </w:r>
      <w:proofErr w:type="gramStart"/>
      <w:r w:rsidR="00BE026C" w:rsidRPr="00132CE7">
        <w:t>in light of</w:t>
      </w:r>
      <w:proofErr w:type="gramEnd"/>
      <w:r w:rsidR="00BE026C" w:rsidRPr="00132CE7">
        <w:t xml:space="preserve"> the general principle that an act is valid and effective if it achieves its </w:t>
      </w:r>
      <w:r w:rsidR="00E1436B">
        <w:t xml:space="preserve">intended </w:t>
      </w:r>
      <w:r w:rsidR="00BE026C" w:rsidRPr="00132CE7">
        <w:t xml:space="preserve">purpose. </w:t>
      </w:r>
    </w:p>
    <w:p w14:paraId="0DB93A34" w14:textId="333E2BD1" w:rsidR="00132CE7" w:rsidRDefault="00BE026C" w:rsidP="00132CE7">
      <w:pPr>
        <w:pStyle w:val="Paragraph"/>
      </w:pPr>
      <w:r w:rsidRPr="00132CE7">
        <w:lastRenderedPageBreak/>
        <w:t xml:space="preserve">It is indisputable that the Claimants had timely knowledge of </w:t>
      </w:r>
      <w:proofErr w:type="spellStart"/>
      <w:r w:rsidRPr="00132CE7">
        <w:t>Vimercati’s</w:t>
      </w:r>
      <w:proofErr w:type="spellEnd"/>
      <w:r w:rsidRPr="00132CE7">
        <w:t xml:space="preserve"> indemnity claim, as shown by the read receipt of the email sent to </w:t>
      </w:r>
      <w:r w:rsidRPr="00132CE7">
        <w:rPr>
          <w:i/>
          <w:iCs/>
        </w:rPr>
        <w:t>luisa.gallo@progind.it</w:t>
      </w:r>
      <w:r w:rsidRPr="00132CE7">
        <w:t xml:space="preserve"> (</w:t>
      </w:r>
      <w:r w:rsidRPr="00132CE7">
        <w:rPr>
          <w:b/>
          <w:bCs/>
        </w:rPr>
        <w:t>doc. 4</w:t>
      </w:r>
      <w:r w:rsidRPr="00132CE7">
        <w:t xml:space="preserve">), which confirms that it was opened by Ms. Luisa Gallo on 22 July 2024 at 16:59. </w:t>
      </w:r>
    </w:p>
    <w:p w14:paraId="3745E941" w14:textId="31771618" w:rsidR="00132CE7" w:rsidRDefault="00BE026C" w:rsidP="00132CE7">
      <w:pPr>
        <w:pStyle w:val="Paragraph"/>
      </w:pPr>
      <w:r w:rsidRPr="00132CE7">
        <w:t>Furthermore</w:t>
      </w:r>
      <w:r w:rsidRPr="000901B3">
        <w:t>, it is uncontested</w:t>
      </w:r>
      <w:r w:rsidRPr="00132CE7">
        <w:t xml:space="preserve"> (</w:t>
      </w:r>
      <w:r w:rsidR="00E1436B">
        <w:t xml:space="preserve">within the meaning </w:t>
      </w:r>
      <w:r w:rsidRPr="00132CE7">
        <w:t xml:space="preserve">of </w:t>
      </w:r>
      <w:r w:rsidR="00A011E2">
        <w:t>Article</w:t>
      </w:r>
      <w:r w:rsidRPr="00132CE7">
        <w:t xml:space="preserve"> 115, </w:t>
      </w:r>
      <w:r w:rsidR="00E1436B">
        <w:t>ICCP</w:t>
      </w:r>
      <w:r w:rsidRPr="00132CE7">
        <w:t xml:space="preserve">) that the attorney Luca Pecoraro, who was copied </w:t>
      </w:r>
      <w:r w:rsidR="002B76A5">
        <w:t xml:space="preserve">under </w:t>
      </w:r>
      <w:r w:rsidRPr="00132CE7">
        <w:t xml:space="preserve">the same </w:t>
      </w:r>
      <w:r w:rsidR="00E1436B">
        <w:t>email</w:t>
      </w:r>
      <w:r w:rsidRPr="00132CE7">
        <w:t xml:space="preserve">, also became aware of it on the same date, as evidenced by his letter of protest addressed to the Respondent’s representatives on 24 July </w:t>
      </w:r>
      <w:r w:rsidR="004E7065">
        <w:t xml:space="preserve">2024 </w:t>
      </w:r>
      <w:r w:rsidRPr="00132CE7">
        <w:t>(</w:t>
      </w:r>
      <w:r w:rsidRPr="00556FE1">
        <w:rPr>
          <w:b/>
          <w:bCs/>
        </w:rPr>
        <w:t>doc. 7</w:t>
      </w:r>
      <w:r w:rsidRPr="00132CE7">
        <w:t xml:space="preserve"> </w:t>
      </w:r>
      <w:r w:rsidR="00E1436B">
        <w:t xml:space="preserve">– </w:t>
      </w:r>
      <w:r w:rsidRPr="00132CE7">
        <w:t>Claimants</w:t>
      </w:r>
      <w:r w:rsidR="00E1436B">
        <w:t>’ documentation</w:t>
      </w:r>
      <w:r w:rsidRPr="00132CE7">
        <w:t xml:space="preserve">). </w:t>
      </w:r>
    </w:p>
    <w:p w14:paraId="4A89309A" w14:textId="1CF26104" w:rsidR="00BE026C" w:rsidRPr="00132CE7" w:rsidRDefault="00BE026C" w:rsidP="00132CE7">
      <w:pPr>
        <w:pStyle w:val="Paragraph"/>
        <w:numPr>
          <w:ilvl w:val="0"/>
          <w:numId w:val="0"/>
        </w:numPr>
        <w:ind w:left="720" w:hanging="720"/>
        <w:rPr>
          <w:b/>
          <w:bCs/>
          <w:i/>
          <w:iCs/>
        </w:rPr>
      </w:pPr>
      <w:r w:rsidRPr="00132CE7">
        <w:rPr>
          <w:b/>
          <w:bCs/>
          <w:i/>
          <w:iCs/>
        </w:rPr>
        <w:t xml:space="preserve">The contractual deadline of </w:t>
      </w:r>
      <w:r w:rsidR="002E0DA2">
        <w:rPr>
          <w:b/>
          <w:bCs/>
          <w:i/>
          <w:iCs/>
        </w:rPr>
        <w:t>Clause</w:t>
      </w:r>
      <w:r w:rsidRPr="00132CE7">
        <w:rPr>
          <w:b/>
          <w:bCs/>
          <w:i/>
          <w:iCs/>
        </w:rPr>
        <w:t xml:space="preserve"> 8 of the SPA</w:t>
      </w:r>
    </w:p>
    <w:p w14:paraId="0C1A61C2" w14:textId="1E4C7F5C" w:rsidR="00BE026C" w:rsidRPr="00132CE7" w:rsidRDefault="00BE026C" w:rsidP="00132CE7">
      <w:pPr>
        <w:pStyle w:val="Paragraph"/>
      </w:pPr>
      <w:r w:rsidRPr="00132CE7">
        <w:t xml:space="preserve">The Claimants’ arguments regarding the alleged failure to comply with the 60-day contractual deadline (under </w:t>
      </w:r>
      <w:r w:rsidR="002E0DA2">
        <w:t>Clause</w:t>
      </w:r>
      <w:r w:rsidRPr="00132CE7">
        <w:t xml:space="preserve"> 8 of the SPA) following the discovery of a breach of the Sellers’ warranties are </w:t>
      </w:r>
      <w:r w:rsidR="00E1436B">
        <w:t>without merit</w:t>
      </w:r>
      <w:r w:rsidRPr="00132CE7">
        <w:t>, because:</w:t>
      </w:r>
    </w:p>
    <w:p w14:paraId="6B2512D6" w14:textId="2977AEAF" w:rsidR="00BE026C" w:rsidRPr="00132CE7" w:rsidRDefault="00BE026C" w:rsidP="00132CE7">
      <w:pPr>
        <w:pStyle w:val="ListParagraph"/>
        <w:numPr>
          <w:ilvl w:val="1"/>
          <w:numId w:val="4"/>
        </w:numPr>
        <w:spacing w:after="160" w:line="360" w:lineRule="auto"/>
        <w:jc w:val="both"/>
        <w:rPr>
          <w:rFonts w:asciiTheme="minorHAnsi" w:hAnsiTheme="minorHAnsi" w:cstheme="minorHAnsi"/>
        </w:rPr>
      </w:pPr>
      <w:proofErr w:type="spellStart"/>
      <w:r w:rsidRPr="00132CE7">
        <w:rPr>
          <w:rFonts w:asciiTheme="minorHAnsi" w:hAnsiTheme="minorHAnsi" w:cstheme="minorHAnsi"/>
        </w:rPr>
        <w:t>Vimercati’s</w:t>
      </w:r>
      <w:proofErr w:type="spellEnd"/>
      <w:r w:rsidRPr="00132CE7">
        <w:rPr>
          <w:rFonts w:asciiTheme="minorHAnsi" w:hAnsiTheme="minorHAnsi" w:cstheme="minorHAnsi"/>
        </w:rPr>
        <w:t xml:space="preserve"> claims were</w:t>
      </w:r>
      <w:r w:rsidR="00E1436B">
        <w:rPr>
          <w:rFonts w:asciiTheme="minorHAnsi" w:hAnsiTheme="minorHAnsi" w:cstheme="minorHAnsi"/>
        </w:rPr>
        <w:t xml:space="preserve"> raised</w:t>
      </w:r>
      <w:r w:rsidRPr="00132CE7">
        <w:rPr>
          <w:rFonts w:asciiTheme="minorHAnsi" w:hAnsiTheme="minorHAnsi" w:cstheme="minorHAnsi"/>
        </w:rPr>
        <w:t xml:space="preserve"> </w:t>
      </w:r>
      <w:r w:rsidR="00E1436B">
        <w:rPr>
          <w:rFonts w:asciiTheme="minorHAnsi" w:hAnsiTheme="minorHAnsi" w:cstheme="minorHAnsi"/>
        </w:rPr>
        <w:t xml:space="preserve">in a </w:t>
      </w:r>
      <w:r w:rsidRPr="00132CE7">
        <w:rPr>
          <w:rFonts w:asciiTheme="minorHAnsi" w:hAnsiTheme="minorHAnsi" w:cstheme="minorHAnsi"/>
        </w:rPr>
        <w:t>timely</w:t>
      </w:r>
      <w:r w:rsidR="00E1436B">
        <w:rPr>
          <w:rFonts w:asciiTheme="minorHAnsi" w:hAnsiTheme="minorHAnsi" w:cstheme="minorHAnsi"/>
        </w:rPr>
        <w:t xml:space="preserve"> manner</w:t>
      </w:r>
      <w:r w:rsidRPr="00132CE7">
        <w:rPr>
          <w:rFonts w:asciiTheme="minorHAnsi" w:hAnsiTheme="minorHAnsi" w:cstheme="minorHAnsi"/>
        </w:rPr>
        <w:t xml:space="preserve">, as they concern circumstances </w:t>
      </w:r>
      <w:r w:rsidR="00E1436B">
        <w:rPr>
          <w:rFonts w:asciiTheme="minorHAnsi" w:hAnsiTheme="minorHAnsi" w:cstheme="minorHAnsi"/>
        </w:rPr>
        <w:t>which</w:t>
      </w:r>
      <w:r w:rsidR="00E1436B" w:rsidRPr="00132CE7">
        <w:rPr>
          <w:rFonts w:asciiTheme="minorHAnsi" w:hAnsiTheme="minorHAnsi" w:cstheme="minorHAnsi"/>
        </w:rPr>
        <w:t xml:space="preserve"> </w:t>
      </w:r>
      <w:r w:rsidRPr="00132CE7">
        <w:rPr>
          <w:rFonts w:asciiTheme="minorHAnsi" w:hAnsiTheme="minorHAnsi" w:cstheme="minorHAnsi"/>
        </w:rPr>
        <w:t xml:space="preserve">required </w:t>
      </w:r>
      <w:r w:rsidR="00E1436B">
        <w:rPr>
          <w:rFonts w:asciiTheme="minorHAnsi" w:hAnsiTheme="minorHAnsi" w:cstheme="minorHAnsi"/>
        </w:rPr>
        <w:t>a reasonable period for verification</w:t>
      </w:r>
      <w:r w:rsidRPr="00132CE7">
        <w:rPr>
          <w:rFonts w:asciiTheme="minorHAnsi" w:hAnsiTheme="minorHAnsi" w:cstheme="minorHAnsi"/>
        </w:rPr>
        <w:t>; and</w:t>
      </w:r>
    </w:p>
    <w:p w14:paraId="085080E6" w14:textId="6F75460A" w:rsidR="00BE026C" w:rsidRPr="00132CE7" w:rsidRDefault="00BE026C" w:rsidP="00132CE7">
      <w:pPr>
        <w:pStyle w:val="Paragraph"/>
        <w:numPr>
          <w:ilvl w:val="1"/>
          <w:numId w:val="4"/>
        </w:numPr>
      </w:pPr>
      <w:r w:rsidRPr="00132CE7">
        <w:t xml:space="preserve">the deadline cannot be construed as a forfeiture </w:t>
      </w:r>
      <w:r w:rsidR="00E1436B">
        <w:t>period</w:t>
      </w:r>
      <w:r w:rsidR="00E1436B" w:rsidRPr="00132CE7">
        <w:t xml:space="preserve"> </w:t>
      </w:r>
      <w:r w:rsidRPr="00132CE7">
        <w:t>(</w:t>
      </w:r>
      <w:proofErr w:type="spellStart"/>
      <w:r w:rsidRPr="00132CE7">
        <w:rPr>
          <w:i/>
          <w:iCs/>
        </w:rPr>
        <w:t>termine</w:t>
      </w:r>
      <w:proofErr w:type="spellEnd"/>
      <w:r w:rsidRPr="00132CE7">
        <w:rPr>
          <w:i/>
          <w:iCs/>
        </w:rPr>
        <w:t xml:space="preserve"> </w:t>
      </w:r>
      <w:proofErr w:type="spellStart"/>
      <w:r w:rsidRPr="00132CE7">
        <w:rPr>
          <w:i/>
          <w:iCs/>
        </w:rPr>
        <w:t>decadenziale</w:t>
      </w:r>
      <w:proofErr w:type="spellEnd"/>
      <w:r w:rsidRPr="00132CE7">
        <w:t>), but rather as a limit beyond which the Sellers’ indemnity obligation</w:t>
      </w:r>
      <w:r w:rsidR="00E1436B">
        <w:t>s</w:t>
      </w:r>
      <w:r w:rsidRPr="00132CE7">
        <w:t xml:space="preserve"> may not be increased due to new, </w:t>
      </w:r>
      <w:r w:rsidR="00132CE7" w:rsidRPr="00132CE7">
        <w:t>unfavourable</w:t>
      </w:r>
      <w:r w:rsidRPr="00132CE7">
        <w:t xml:space="preserve"> developments occurring after its </w:t>
      </w:r>
      <w:proofErr w:type="gramStart"/>
      <w:r w:rsidRPr="00132CE7">
        <w:t>expiry;</w:t>
      </w:r>
      <w:proofErr w:type="gramEnd"/>
    </w:p>
    <w:p w14:paraId="136DB36D" w14:textId="5B40A706" w:rsidR="00BE026C" w:rsidRPr="00132CE7" w:rsidRDefault="00BE026C">
      <w:pPr>
        <w:pStyle w:val="Paragraph"/>
        <w:numPr>
          <w:ilvl w:val="1"/>
          <w:numId w:val="11"/>
        </w:numPr>
      </w:pPr>
      <w:r w:rsidRPr="00132CE7">
        <w:t xml:space="preserve">in any </w:t>
      </w:r>
      <w:r w:rsidR="00E1436B">
        <w:t>event</w:t>
      </w:r>
      <w:r w:rsidRPr="00132CE7">
        <w:t xml:space="preserve">, the contractual deadline applies solely to warranty breaches and not to </w:t>
      </w:r>
      <w:proofErr w:type="spellStart"/>
      <w:r w:rsidRPr="00132CE7">
        <w:t>Vimercati’s</w:t>
      </w:r>
      <w:proofErr w:type="spellEnd"/>
      <w:r w:rsidRPr="00132CE7">
        <w:t xml:space="preserve"> claim for annulment under </w:t>
      </w:r>
      <w:r w:rsidR="002E0DA2">
        <w:t xml:space="preserve">Article </w:t>
      </w:r>
      <w:r w:rsidRPr="00132CE7">
        <w:t xml:space="preserve">1339 </w:t>
      </w:r>
      <w:r w:rsidR="00E1436B">
        <w:t>ICC</w:t>
      </w:r>
      <w:r w:rsidR="00E1436B" w:rsidRPr="00132CE7">
        <w:t xml:space="preserve"> </w:t>
      </w:r>
      <w:r w:rsidRPr="00132CE7">
        <w:t xml:space="preserve">or compensation under </w:t>
      </w:r>
      <w:r w:rsidR="00E1436B">
        <w:t>Article</w:t>
      </w:r>
      <w:r w:rsidRPr="00132CE7">
        <w:t xml:space="preserve"> 1440 </w:t>
      </w:r>
      <w:r w:rsidR="00E1436B">
        <w:t>ICC</w:t>
      </w:r>
      <w:r w:rsidRPr="00132CE7">
        <w:t>.</w:t>
      </w:r>
    </w:p>
    <w:p w14:paraId="72891517" w14:textId="52D50492" w:rsidR="00BE026C" w:rsidRPr="00132CE7" w:rsidRDefault="00BE026C" w:rsidP="00132CE7">
      <w:pPr>
        <w:pStyle w:val="Heading1"/>
      </w:pPr>
      <w:bookmarkStart w:id="8" w:name="_Toc199441488"/>
      <w:r w:rsidRPr="00132CE7">
        <w:t>STATEMENT OF COUNTERCLAIMS</w:t>
      </w:r>
      <w:bookmarkEnd w:id="8"/>
    </w:p>
    <w:p w14:paraId="3095C6C2" w14:textId="34527DB5" w:rsidR="00D33E16" w:rsidRDefault="00D33E16" w:rsidP="00D33E16">
      <w:pPr>
        <w:pStyle w:val="Paragraph"/>
      </w:pPr>
      <w:r>
        <w:t xml:space="preserve">Based on the foregoing and without prejudice to the Respondent’s right to </w:t>
      </w:r>
      <w:r w:rsidR="00E1436B">
        <w:t xml:space="preserve">fully develop </w:t>
      </w:r>
      <w:r w:rsidR="000B508A">
        <w:t>its</w:t>
      </w:r>
      <w:r>
        <w:t xml:space="preserve"> defence and/or amend the relief </w:t>
      </w:r>
      <w:r w:rsidR="00E1436B">
        <w:t xml:space="preserve">sought </w:t>
      </w:r>
      <w:r>
        <w:t xml:space="preserve">herein upon receipt of the Claimant’s full Statement of Claim, the Respondent </w:t>
      </w:r>
      <w:r w:rsidR="00E1436B">
        <w:t xml:space="preserve">respectfully requests </w:t>
      </w:r>
      <w:proofErr w:type="gramStart"/>
      <w:r w:rsidR="00E1436B">
        <w:t xml:space="preserve">the </w:t>
      </w:r>
      <w:r>
        <w:t xml:space="preserve"> Tribunal</w:t>
      </w:r>
      <w:proofErr w:type="gramEnd"/>
      <w:r w:rsidR="00616900">
        <w:t xml:space="preserve"> to</w:t>
      </w:r>
      <w:r>
        <w:t>:</w:t>
      </w:r>
    </w:p>
    <w:p w14:paraId="7CF6C170" w14:textId="5BAD5089" w:rsidR="00D33E16" w:rsidRDefault="004B6883" w:rsidP="00D33E16">
      <w:pPr>
        <w:pStyle w:val="Paragraph"/>
        <w:numPr>
          <w:ilvl w:val="1"/>
          <w:numId w:val="4"/>
        </w:numPr>
      </w:pPr>
      <w:r>
        <w:t xml:space="preserve">dismiss </w:t>
      </w:r>
      <w:r w:rsidR="00D33E16">
        <w:t xml:space="preserve">the Claimant’s claims in their </w:t>
      </w:r>
      <w:proofErr w:type="gramStart"/>
      <w:r w:rsidR="00D33E16">
        <w:t>entirety;</w:t>
      </w:r>
      <w:proofErr w:type="gramEnd"/>
      <w:r w:rsidR="00D33E16">
        <w:t xml:space="preserve"> </w:t>
      </w:r>
    </w:p>
    <w:p w14:paraId="14A7C998" w14:textId="1A5FE98F" w:rsidR="00781826" w:rsidRPr="00781826" w:rsidRDefault="004B6883" w:rsidP="00132CE7">
      <w:pPr>
        <w:pStyle w:val="Paragraph"/>
        <w:numPr>
          <w:ilvl w:val="1"/>
          <w:numId w:val="4"/>
        </w:numPr>
      </w:pPr>
      <w:r>
        <w:rPr>
          <w:rFonts w:eastAsiaTheme="minorHAnsi"/>
          <w:color w:val="000000" w:themeColor="text1"/>
        </w:rPr>
        <w:lastRenderedPageBreak/>
        <w:t>assess</w:t>
      </w:r>
      <w:r w:rsidRPr="000B508A">
        <w:rPr>
          <w:rFonts w:eastAsiaTheme="minorHAnsi"/>
          <w:color w:val="000000" w:themeColor="text1"/>
        </w:rPr>
        <w:t xml:space="preserve"> </w:t>
      </w:r>
      <w:r w:rsidR="000B508A" w:rsidRPr="000B508A">
        <w:rPr>
          <w:rFonts w:eastAsiaTheme="minorHAnsi"/>
          <w:color w:val="000000" w:themeColor="text1"/>
        </w:rPr>
        <w:t xml:space="preserve">and </w:t>
      </w:r>
      <w:r>
        <w:rPr>
          <w:rFonts w:eastAsiaTheme="minorHAnsi"/>
          <w:color w:val="000000" w:themeColor="text1"/>
        </w:rPr>
        <w:t>declare</w:t>
      </w:r>
      <w:r w:rsidRPr="000B508A">
        <w:rPr>
          <w:rFonts w:eastAsiaTheme="minorHAnsi"/>
          <w:color w:val="000000" w:themeColor="text1"/>
        </w:rPr>
        <w:t xml:space="preserve"> </w:t>
      </w:r>
      <w:r w:rsidR="000B508A" w:rsidRPr="000B508A">
        <w:rPr>
          <w:rFonts w:eastAsiaTheme="minorHAnsi"/>
          <w:color w:val="000000" w:themeColor="text1"/>
        </w:rPr>
        <w:t>the termination of the SPA pursuant to Article 1453 of the ICC due to the Sellers' serious and material breach, along with holding the Sellers</w:t>
      </w:r>
      <w:r w:rsidR="002B76A5">
        <w:rPr>
          <w:rFonts w:eastAsiaTheme="minorHAnsi"/>
          <w:color w:val="000000" w:themeColor="text1"/>
        </w:rPr>
        <w:t xml:space="preserve"> </w:t>
      </w:r>
      <w:r w:rsidR="00781826">
        <w:rPr>
          <w:rFonts w:eastAsiaTheme="minorHAnsi"/>
          <w:color w:val="000000" w:themeColor="text1"/>
        </w:rPr>
        <w:t xml:space="preserve">and </w:t>
      </w:r>
      <w:r w:rsidR="002B76A5" w:rsidRPr="000B508A">
        <w:rPr>
          <w:rFonts w:eastAsiaTheme="minorHAnsi"/>
          <w:color w:val="000000" w:themeColor="text1"/>
        </w:rPr>
        <w:t>the Guarantors</w:t>
      </w:r>
      <w:r w:rsidR="002B76A5">
        <w:rPr>
          <w:rFonts w:eastAsiaTheme="minorHAnsi"/>
          <w:color w:val="000000" w:themeColor="text1"/>
        </w:rPr>
        <w:t xml:space="preserve"> </w:t>
      </w:r>
      <w:r w:rsidR="000B508A" w:rsidRPr="000B508A">
        <w:rPr>
          <w:rFonts w:eastAsiaTheme="minorHAnsi"/>
          <w:color w:val="000000" w:themeColor="text1"/>
        </w:rPr>
        <w:t>jointly and severally</w:t>
      </w:r>
      <w:r w:rsidR="002B76A5">
        <w:rPr>
          <w:rFonts w:eastAsiaTheme="minorHAnsi"/>
          <w:color w:val="000000" w:themeColor="text1"/>
        </w:rPr>
        <w:t xml:space="preserve"> </w:t>
      </w:r>
      <w:r w:rsidR="000B508A" w:rsidRPr="000B508A">
        <w:rPr>
          <w:rFonts w:eastAsiaTheme="minorHAnsi"/>
          <w:color w:val="000000" w:themeColor="text1"/>
        </w:rPr>
        <w:t xml:space="preserve">liable for </w:t>
      </w:r>
      <w:r w:rsidR="00E33008">
        <w:rPr>
          <w:rFonts w:eastAsiaTheme="minorHAnsi"/>
          <w:color w:val="000000" w:themeColor="text1"/>
        </w:rPr>
        <w:t xml:space="preserve">the reimbursement of the Purchase Price as well as for </w:t>
      </w:r>
      <w:r w:rsidR="000B508A" w:rsidRPr="000B508A">
        <w:rPr>
          <w:rFonts w:eastAsiaTheme="minorHAnsi"/>
          <w:color w:val="000000" w:themeColor="text1"/>
        </w:rPr>
        <w:t>damages</w:t>
      </w:r>
      <w:r w:rsidR="00781826">
        <w:rPr>
          <w:rFonts w:eastAsiaTheme="minorHAnsi"/>
          <w:color w:val="000000" w:themeColor="text1"/>
        </w:rPr>
        <w:t xml:space="preserve"> compensation</w:t>
      </w:r>
      <w:r w:rsidR="00C745D1">
        <w:rPr>
          <w:rFonts w:eastAsiaTheme="minorHAnsi"/>
          <w:color w:val="000000" w:themeColor="text1"/>
        </w:rPr>
        <w:t xml:space="preserve"> and/or (as the case may be) pursuant to Art. 2041 ICC</w:t>
      </w:r>
      <w:r w:rsidR="00781826">
        <w:rPr>
          <w:rFonts w:eastAsiaTheme="minorHAnsi"/>
          <w:color w:val="000000" w:themeColor="text1"/>
        </w:rPr>
        <w:t xml:space="preserve">, </w:t>
      </w:r>
      <w:r w:rsidR="00F85FED">
        <w:rPr>
          <w:rFonts w:eastAsiaTheme="minorHAnsi"/>
          <w:color w:val="000000" w:themeColor="text1"/>
        </w:rPr>
        <w:t xml:space="preserve">for the following amounts </w:t>
      </w:r>
      <w:r w:rsidR="000B508A" w:rsidRPr="001279B8">
        <w:rPr>
          <w:rFonts w:eastAsiaTheme="minorHAnsi"/>
          <w:color w:val="000000" w:themeColor="text1"/>
        </w:rPr>
        <w:t>prudently quantified at</w:t>
      </w:r>
      <w:r w:rsidR="00C745D1" w:rsidRPr="001279B8">
        <w:rPr>
          <w:rFonts w:eastAsiaTheme="minorHAnsi"/>
          <w:color w:val="000000" w:themeColor="text1"/>
        </w:rPr>
        <w:t>:</w:t>
      </w:r>
      <w:r w:rsidR="000B508A" w:rsidRPr="001279B8">
        <w:rPr>
          <w:rFonts w:eastAsiaTheme="minorHAnsi"/>
          <w:color w:val="000000" w:themeColor="text1"/>
        </w:rPr>
        <w:t xml:space="preserve"> </w:t>
      </w:r>
      <w:r w:rsidRPr="001279B8">
        <w:rPr>
          <w:rFonts w:eastAsiaTheme="minorHAnsi"/>
          <w:color w:val="000000" w:themeColor="text1"/>
        </w:rPr>
        <w:t xml:space="preserve">€ </w:t>
      </w:r>
      <w:r w:rsidR="001279B8" w:rsidRPr="001279B8">
        <w:rPr>
          <w:rFonts w:eastAsiaTheme="minorHAnsi"/>
          <w:color w:val="000000" w:themeColor="text1"/>
        </w:rPr>
        <w:t xml:space="preserve">70,000 (seventy thousand) </w:t>
      </w:r>
      <w:r w:rsidR="00C745D1" w:rsidRPr="001279B8">
        <w:rPr>
          <w:rFonts w:eastAsiaTheme="minorHAnsi"/>
          <w:color w:val="000000" w:themeColor="text1"/>
        </w:rPr>
        <w:t xml:space="preserve">as </w:t>
      </w:r>
      <w:r w:rsidR="000B508A" w:rsidRPr="001279B8">
        <w:rPr>
          <w:rFonts w:eastAsiaTheme="minorHAnsi"/>
          <w:color w:val="000000" w:themeColor="text1"/>
        </w:rPr>
        <w:t>transaction costs</w:t>
      </w:r>
      <w:r w:rsidR="00C745D1" w:rsidRPr="001279B8">
        <w:rPr>
          <w:rFonts w:eastAsiaTheme="minorHAnsi"/>
          <w:color w:val="000000" w:themeColor="text1"/>
        </w:rPr>
        <w:t>; € 2,000,000.- (two</w:t>
      </w:r>
      <w:r w:rsidR="001279B8" w:rsidRPr="001279B8">
        <w:rPr>
          <w:rFonts w:eastAsiaTheme="minorHAnsi"/>
          <w:color w:val="000000" w:themeColor="text1"/>
        </w:rPr>
        <w:t xml:space="preserve"> </w:t>
      </w:r>
      <w:r w:rsidR="00C745D1" w:rsidRPr="001279B8">
        <w:rPr>
          <w:rFonts w:eastAsiaTheme="minorHAnsi"/>
          <w:color w:val="000000" w:themeColor="text1"/>
        </w:rPr>
        <w:t xml:space="preserve">million) as equity contributions made by </w:t>
      </w:r>
      <w:proofErr w:type="spellStart"/>
      <w:r w:rsidR="00C745D1" w:rsidRPr="001279B8">
        <w:rPr>
          <w:rFonts w:eastAsiaTheme="minorHAnsi"/>
          <w:color w:val="000000" w:themeColor="text1"/>
        </w:rPr>
        <w:t>Vimercati</w:t>
      </w:r>
      <w:proofErr w:type="spellEnd"/>
      <w:r w:rsidR="00C745D1" w:rsidRPr="001279B8">
        <w:rPr>
          <w:rFonts w:eastAsiaTheme="minorHAnsi"/>
          <w:color w:val="000000" w:themeColor="text1"/>
        </w:rPr>
        <w:t xml:space="preserve"> in favour of </w:t>
      </w:r>
      <w:proofErr w:type="spellStart"/>
      <w:r w:rsidR="00C745D1" w:rsidRPr="001279B8">
        <w:rPr>
          <w:rFonts w:eastAsiaTheme="minorHAnsi"/>
          <w:color w:val="000000" w:themeColor="text1"/>
        </w:rPr>
        <w:t>Progind</w:t>
      </w:r>
      <w:proofErr w:type="spellEnd"/>
      <w:r w:rsidR="00C745D1" w:rsidRPr="001279B8">
        <w:rPr>
          <w:rFonts w:eastAsiaTheme="minorHAnsi"/>
          <w:color w:val="000000" w:themeColor="text1"/>
        </w:rPr>
        <w:t xml:space="preserve">; € </w:t>
      </w:r>
      <w:r w:rsidR="00C745D1" w:rsidRPr="001279B8">
        <w:rPr>
          <w:rFonts w:eastAsiaTheme="minorHAnsi"/>
          <w:color w:val="000000" w:themeColor="text1"/>
          <w:lang w:val="en-US"/>
        </w:rPr>
        <w:t>1.841.535,26</w:t>
      </w:r>
      <w:r w:rsidR="000B508A" w:rsidRPr="001279B8">
        <w:rPr>
          <w:rFonts w:eastAsiaTheme="minorHAnsi"/>
          <w:color w:val="000000" w:themeColor="text1"/>
        </w:rPr>
        <w:t xml:space="preserve"> </w:t>
      </w:r>
      <w:r w:rsidR="00C745D1" w:rsidRPr="001279B8">
        <w:rPr>
          <w:rFonts w:eastAsiaTheme="minorHAnsi"/>
          <w:color w:val="000000" w:themeColor="text1"/>
        </w:rPr>
        <w:t xml:space="preserve">as </w:t>
      </w:r>
      <w:proofErr w:type="spellStart"/>
      <w:r w:rsidR="00C745D1" w:rsidRPr="001279B8">
        <w:rPr>
          <w:rFonts w:eastAsiaTheme="minorHAnsi"/>
          <w:i/>
          <w:iCs/>
          <w:color w:val="000000" w:themeColor="text1"/>
        </w:rPr>
        <w:t>Anticipi</w:t>
      </w:r>
      <w:proofErr w:type="spellEnd"/>
      <w:r w:rsidR="00C745D1" w:rsidRPr="001279B8">
        <w:rPr>
          <w:rFonts w:eastAsiaTheme="minorHAnsi"/>
          <w:i/>
          <w:iCs/>
          <w:color w:val="000000" w:themeColor="text1"/>
        </w:rPr>
        <w:t xml:space="preserve"> </w:t>
      </w:r>
      <w:proofErr w:type="spellStart"/>
      <w:r w:rsidR="00C745D1" w:rsidRPr="001279B8">
        <w:rPr>
          <w:rFonts w:eastAsiaTheme="minorHAnsi"/>
          <w:i/>
          <w:iCs/>
          <w:color w:val="000000" w:themeColor="text1"/>
        </w:rPr>
        <w:t>su</w:t>
      </w:r>
      <w:proofErr w:type="spellEnd"/>
      <w:r w:rsidR="00C745D1" w:rsidRPr="001279B8">
        <w:rPr>
          <w:rFonts w:eastAsiaTheme="minorHAnsi"/>
          <w:i/>
          <w:iCs/>
          <w:color w:val="000000" w:themeColor="text1"/>
        </w:rPr>
        <w:t xml:space="preserve"> furniture </w:t>
      </w:r>
      <w:proofErr w:type="spellStart"/>
      <w:r w:rsidR="00C745D1" w:rsidRPr="001279B8">
        <w:rPr>
          <w:rFonts w:eastAsiaTheme="minorHAnsi"/>
          <w:i/>
          <w:iCs/>
          <w:color w:val="000000" w:themeColor="text1"/>
        </w:rPr>
        <w:t>stampi</w:t>
      </w:r>
      <w:proofErr w:type="spellEnd"/>
      <w:r w:rsidR="00C745D1" w:rsidRPr="001279B8">
        <w:rPr>
          <w:rFonts w:eastAsiaTheme="minorHAnsi"/>
          <w:i/>
          <w:iCs/>
          <w:color w:val="000000" w:themeColor="text1"/>
        </w:rPr>
        <w:t xml:space="preserve"> </w:t>
      </w:r>
      <w:r w:rsidR="00C745D1" w:rsidRPr="001279B8">
        <w:rPr>
          <w:rFonts w:eastAsiaTheme="minorHAnsi"/>
          <w:color w:val="000000" w:themeColor="text1"/>
        </w:rPr>
        <w:t xml:space="preserve">paid by </w:t>
      </w:r>
      <w:proofErr w:type="spellStart"/>
      <w:r w:rsidR="00C745D1" w:rsidRPr="001279B8">
        <w:rPr>
          <w:rFonts w:eastAsiaTheme="minorHAnsi"/>
          <w:color w:val="000000" w:themeColor="text1"/>
        </w:rPr>
        <w:t>Virmecati</w:t>
      </w:r>
      <w:proofErr w:type="spellEnd"/>
      <w:r w:rsidR="00C745D1" w:rsidRPr="001279B8">
        <w:rPr>
          <w:rFonts w:eastAsiaTheme="minorHAnsi"/>
          <w:color w:val="000000" w:themeColor="text1"/>
        </w:rPr>
        <w:t>, and</w:t>
      </w:r>
      <w:r w:rsidR="000B508A" w:rsidRPr="001279B8">
        <w:rPr>
          <w:rFonts w:eastAsiaTheme="minorHAnsi"/>
          <w:color w:val="000000" w:themeColor="text1"/>
        </w:rPr>
        <w:t xml:space="preserve"> €</w:t>
      </w:r>
      <w:r w:rsidRPr="001279B8">
        <w:rPr>
          <w:rFonts w:eastAsiaTheme="minorHAnsi"/>
          <w:color w:val="000000" w:themeColor="text1"/>
        </w:rPr>
        <w:t xml:space="preserve"> </w:t>
      </w:r>
      <w:r w:rsidR="001279B8" w:rsidRPr="001279B8">
        <w:rPr>
          <w:rFonts w:eastAsiaTheme="minorHAnsi"/>
          <w:color w:val="000000" w:themeColor="text1"/>
        </w:rPr>
        <w:t xml:space="preserve">245,000 </w:t>
      </w:r>
      <w:r w:rsidR="00C745D1" w:rsidRPr="001279B8">
        <w:rPr>
          <w:rFonts w:eastAsiaTheme="minorHAnsi"/>
          <w:color w:val="000000" w:themeColor="text1"/>
        </w:rPr>
        <w:t xml:space="preserve">for cost borne for the sales manager paid by </w:t>
      </w:r>
      <w:proofErr w:type="spellStart"/>
      <w:r w:rsidR="00C745D1" w:rsidRPr="001279B8">
        <w:rPr>
          <w:rFonts w:eastAsiaTheme="minorHAnsi"/>
          <w:color w:val="000000" w:themeColor="text1"/>
        </w:rPr>
        <w:t>Vimercati</w:t>
      </w:r>
      <w:proofErr w:type="spellEnd"/>
      <w:r w:rsidR="000B508A" w:rsidRPr="001279B8">
        <w:rPr>
          <w:rFonts w:eastAsiaTheme="minorHAnsi"/>
          <w:color w:val="000000" w:themeColor="text1"/>
        </w:rPr>
        <w:t xml:space="preserve">, or </w:t>
      </w:r>
      <w:r w:rsidRPr="001279B8">
        <w:rPr>
          <w:rFonts w:eastAsiaTheme="minorHAnsi"/>
          <w:color w:val="000000" w:themeColor="text1"/>
        </w:rPr>
        <w:t>in such</w:t>
      </w:r>
      <w:r w:rsidR="000B508A" w:rsidRPr="000B508A">
        <w:rPr>
          <w:rFonts w:eastAsiaTheme="minorHAnsi"/>
          <w:color w:val="000000" w:themeColor="text1"/>
        </w:rPr>
        <w:t xml:space="preserve"> other amount, whether higher or lower, as </w:t>
      </w:r>
      <w:r>
        <w:rPr>
          <w:rFonts w:eastAsiaTheme="minorHAnsi"/>
          <w:color w:val="000000" w:themeColor="text1"/>
        </w:rPr>
        <w:t>the Arbitral Tribunal deems</w:t>
      </w:r>
      <w:r w:rsidRPr="000B508A">
        <w:rPr>
          <w:rFonts w:eastAsiaTheme="minorHAnsi"/>
          <w:color w:val="000000" w:themeColor="text1"/>
        </w:rPr>
        <w:t xml:space="preserve"> </w:t>
      </w:r>
      <w:r w:rsidR="000B508A" w:rsidRPr="000B508A">
        <w:rPr>
          <w:rFonts w:eastAsiaTheme="minorHAnsi"/>
          <w:color w:val="000000" w:themeColor="text1"/>
        </w:rPr>
        <w:t xml:space="preserve">appropriate. Additionally, contractual interest at a rate of 5% per annum (as stipulated in Clause 21 of the SPA) shall be applied to the obligation to refund the purchase price, effective from </w:t>
      </w:r>
      <w:r w:rsidR="001279B8">
        <w:rPr>
          <w:rFonts w:eastAsiaTheme="minorHAnsi"/>
          <w:color w:val="000000" w:themeColor="text1"/>
        </w:rPr>
        <w:t>23 July 20</w:t>
      </w:r>
      <w:r w:rsidR="000B508A" w:rsidRPr="000B508A">
        <w:rPr>
          <w:rFonts w:eastAsiaTheme="minorHAnsi"/>
          <w:color w:val="000000" w:themeColor="text1"/>
        </w:rPr>
        <w:t xml:space="preserve">21, and on </w:t>
      </w:r>
      <w:r w:rsidR="00C745D1">
        <w:rPr>
          <w:rFonts w:eastAsiaTheme="minorHAnsi"/>
          <w:color w:val="000000" w:themeColor="text1"/>
        </w:rPr>
        <w:t xml:space="preserve">the other above listed amounts from the date </w:t>
      </w:r>
      <w:r w:rsidR="00F85FED">
        <w:rPr>
          <w:rFonts w:eastAsiaTheme="minorHAnsi"/>
          <w:color w:val="000000" w:themeColor="text1"/>
        </w:rPr>
        <w:t>of</w:t>
      </w:r>
      <w:r w:rsidR="00C745D1">
        <w:rPr>
          <w:rFonts w:eastAsiaTheme="minorHAnsi"/>
          <w:color w:val="000000" w:themeColor="text1"/>
        </w:rPr>
        <w:t xml:space="preserve"> payment till the date of reimbursement to the </w:t>
      </w:r>
      <w:proofErr w:type="gramStart"/>
      <w:r w:rsidR="00C745D1">
        <w:rPr>
          <w:rFonts w:eastAsiaTheme="minorHAnsi"/>
          <w:color w:val="000000" w:themeColor="text1"/>
        </w:rPr>
        <w:t>Buyer</w:t>
      </w:r>
      <w:r w:rsidR="00781826">
        <w:rPr>
          <w:rFonts w:eastAsiaTheme="minorHAnsi"/>
          <w:color w:val="000000" w:themeColor="text1"/>
        </w:rPr>
        <w:t>;</w:t>
      </w:r>
      <w:proofErr w:type="gramEnd"/>
      <w:r>
        <w:rPr>
          <w:rFonts w:eastAsiaTheme="minorHAnsi"/>
          <w:color w:val="000000" w:themeColor="text1"/>
        </w:rPr>
        <w:t xml:space="preserve"> </w:t>
      </w:r>
    </w:p>
    <w:p w14:paraId="280E416E" w14:textId="4A4861B0" w:rsidR="00BE026C" w:rsidRPr="00132CE7" w:rsidRDefault="00BE026C" w:rsidP="00132CE7">
      <w:pPr>
        <w:pStyle w:val="Paragraph"/>
        <w:numPr>
          <w:ilvl w:val="1"/>
          <w:numId w:val="4"/>
        </w:numPr>
      </w:pPr>
      <w:r w:rsidRPr="00132CE7">
        <w:t xml:space="preserve">or, as a subsidiary request, annul the SPA pursuant to and for the effects of </w:t>
      </w:r>
      <w:r w:rsidR="00A011E2">
        <w:t xml:space="preserve">Article </w:t>
      </w:r>
      <w:r w:rsidRPr="00132CE7">
        <w:t xml:space="preserve">1339 ICC, along with </w:t>
      </w:r>
      <w:r w:rsidR="004B6883">
        <w:t>an order condemning</w:t>
      </w:r>
      <w:r w:rsidR="004B6883" w:rsidRPr="00132CE7">
        <w:t xml:space="preserve"> </w:t>
      </w:r>
      <w:r w:rsidRPr="00132CE7">
        <w:t>the Sellers</w:t>
      </w:r>
      <w:r w:rsidR="004B6883">
        <w:t xml:space="preserve"> and the Guarantors</w:t>
      </w:r>
      <w:r w:rsidRPr="00132CE7">
        <w:t xml:space="preserve">, jointly and severally, </w:t>
      </w:r>
      <w:r w:rsidR="004B6883">
        <w:t xml:space="preserve">to compensate the Respondent </w:t>
      </w:r>
      <w:r w:rsidRPr="00132CE7">
        <w:t>for damage</w:t>
      </w:r>
      <w:r w:rsidR="004B6883">
        <w:t xml:space="preserve">s </w:t>
      </w:r>
      <w:r w:rsidR="00F85FED">
        <w:t xml:space="preserve">or according to Art. 2041 ICC </w:t>
      </w:r>
      <w:r w:rsidR="00781826">
        <w:t xml:space="preserve">and interest </w:t>
      </w:r>
      <w:r w:rsidR="004B6883">
        <w:t xml:space="preserve">in </w:t>
      </w:r>
      <w:r w:rsidRPr="00132CE7">
        <w:t>the above</w:t>
      </w:r>
      <w:r w:rsidR="004B6883">
        <w:t>-</w:t>
      </w:r>
      <w:r w:rsidRPr="00132CE7">
        <w:t xml:space="preserve">stated </w:t>
      </w:r>
      <w:proofErr w:type="gramStart"/>
      <w:r w:rsidRPr="00132CE7">
        <w:t>amount</w:t>
      </w:r>
      <w:r w:rsidR="00F85FED">
        <w:t>s</w:t>
      </w:r>
      <w:r w:rsidRPr="00132CE7">
        <w:t>;</w:t>
      </w:r>
      <w:proofErr w:type="gramEnd"/>
    </w:p>
    <w:p w14:paraId="45F0DAD3" w14:textId="37D31FE8" w:rsidR="00BE026C" w:rsidRPr="00132CE7" w:rsidRDefault="00BE026C" w:rsidP="00132CE7">
      <w:pPr>
        <w:pStyle w:val="Paragraph"/>
        <w:numPr>
          <w:ilvl w:val="1"/>
          <w:numId w:val="4"/>
        </w:numPr>
      </w:pPr>
      <w:r w:rsidRPr="00132CE7">
        <w:t xml:space="preserve">or, as a second subsidiary request, </w:t>
      </w:r>
      <w:r w:rsidR="004B6883">
        <w:t>condemn</w:t>
      </w:r>
      <w:r w:rsidR="004B6883" w:rsidRPr="00132CE7">
        <w:t xml:space="preserve"> </w:t>
      </w:r>
      <w:r w:rsidRPr="00132CE7">
        <w:t>the Sellers</w:t>
      </w:r>
      <w:r w:rsidR="004B6883">
        <w:t xml:space="preserve"> and the Guarantors</w:t>
      </w:r>
      <w:r w:rsidRPr="00132CE7">
        <w:t xml:space="preserve">, jointly and severally, </w:t>
      </w:r>
      <w:r w:rsidR="004B6883">
        <w:t xml:space="preserve">to compensate the </w:t>
      </w:r>
      <w:r w:rsidR="009C2F16">
        <w:t>Respondent</w:t>
      </w:r>
      <w:r w:rsidR="004B6883">
        <w:t xml:space="preserve">, </w:t>
      </w:r>
      <w:r w:rsidRPr="00132CE7">
        <w:t xml:space="preserve">pursuant to </w:t>
      </w:r>
      <w:r w:rsidR="00A011E2">
        <w:t>Article</w:t>
      </w:r>
      <w:r w:rsidRPr="00132CE7">
        <w:t xml:space="preserve"> 1218 ICC, for the </w:t>
      </w:r>
      <w:r w:rsidR="008D01FE">
        <w:t xml:space="preserve">damage suffered consisting of the difference between the price paid and the price that would have been paid if the Buyer would had not been </w:t>
      </w:r>
      <w:proofErr w:type="spellStart"/>
      <w:r w:rsidR="008D01FE">
        <w:t>mislead</w:t>
      </w:r>
      <w:proofErr w:type="spellEnd"/>
      <w:r w:rsidR="008D01FE">
        <w:t xml:space="preserve"> by the Sellers’ false information and misrepresentations, which is prudentially quantified in €</w:t>
      </w:r>
      <w:r w:rsidR="005A06CD">
        <w:t xml:space="preserve"> 2,828,107</w:t>
      </w:r>
      <w:r w:rsidR="008D01FE">
        <w:t xml:space="preserve">, </w:t>
      </w:r>
      <w:r w:rsidR="005A06CD">
        <w:t xml:space="preserve">consisting of </w:t>
      </w:r>
      <w:r w:rsidR="005A06CD" w:rsidRPr="005A06CD">
        <w:rPr>
          <w:i/>
          <w:iCs/>
        </w:rPr>
        <w:t>minus</w:t>
      </w:r>
      <w:r w:rsidR="005A06CD">
        <w:t xml:space="preserve"> €</w:t>
      </w:r>
      <w:r w:rsidR="005A06CD" w:rsidRPr="00BE026C">
        <w:t xml:space="preserve"> 2,164,747 </w:t>
      </w:r>
      <w:r w:rsidR="005A06CD">
        <w:t xml:space="preserve">of exceeding NFP, </w:t>
      </w:r>
      <w:r w:rsidR="005A06CD" w:rsidRPr="00597B79">
        <w:rPr>
          <w:i/>
          <w:iCs/>
        </w:rPr>
        <w:t xml:space="preserve">minus </w:t>
      </w:r>
      <w:r w:rsidR="005A06CD">
        <w:t xml:space="preserve">€ 663,360 (equal to the difference in value of the Discounted Real Estate Value taken into account for the Purchase price calculation), </w:t>
      </w:r>
      <w:r w:rsidR="00597B79">
        <w:t xml:space="preserve">and a sum to be assessed during the proceedings in order to take into due consideration the lower Enterprise Value (i.e., EBITDA x 5.5) due to the fact that </w:t>
      </w:r>
      <w:proofErr w:type="spellStart"/>
      <w:r w:rsidR="00597B79">
        <w:t>Progind’s</w:t>
      </w:r>
      <w:proofErr w:type="spellEnd"/>
      <w:r w:rsidR="00597B79">
        <w:t xml:space="preserve"> EBITDA was negative in the average in the 4 years following the acquisition, </w:t>
      </w:r>
      <w:r w:rsidR="005A06CD">
        <w:t xml:space="preserve">which </w:t>
      </w:r>
      <w:r w:rsidR="005A06CD">
        <w:lastRenderedPageBreak/>
        <w:t>substantially bring</w:t>
      </w:r>
      <w:r w:rsidR="00597B79">
        <w:t>s</w:t>
      </w:r>
      <w:r w:rsidR="005A06CD">
        <w:t xml:space="preserve"> the Purch</w:t>
      </w:r>
      <w:r w:rsidR="00597B79">
        <w:t>a</w:t>
      </w:r>
      <w:r w:rsidR="005A06CD">
        <w:t xml:space="preserve">se Price to </w:t>
      </w:r>
      <w:r w:rsidR="00597B79">
        <w:t xml:space="preserve">a figure lower than </w:t>
      </w:r>
      <w:r w:rsidR="005A06CD">
        <w:t xml:space="preserve">zero, and thus </w:t>
      </w:r>
      <w:r w:rsidR="00130691">
        <w:t>plus contractual intere</w:t>
      </w:r>
      <w:r w:rsidR="005A06CD">
        <w:t>s</w:t>
      </w:r>
      <w:r w:rsidR="00130691">
        <w:t>t</w:t>
      </w:r>
      <w:r w:rsidR="005A06CD">
        <w:t xml:space="preserve"> of 5% on the Purchase Price paid from the date of payment till the date of reimbursement</w:t>
      </w:r>
      <w:r w:rsidR="008D01FE">
        <w:t xml:space="preserve">, </w:t>
      </w:r>
      <w:r w:rsidR="00130691" w:rsidRPr="000B508A">
        <w:rPr>
          <w:rFonts w:eastAsiaTheme="minorHAnsi"/>
          <w:color w:val="000000" w:themeColor="text1"/>
        </w:rPr>
        <w:t xml:space="preserve">or </w:t>
      </w:r>
      <w:r w:rsidR="00130691">
        <w:rPr>
          <w:rFonts w:eastAsiaTheme="minorHAnsi"/>
          <w:color w:val="000000" w:themeColor="text1"/>
        </w:rPr>
        <w:t>in such</w:t>
      </w:r>
      <w:r w:rsidR="00130691" w:rsidRPr="000B508A">
        <w:rPr>
          <w:rFonts w:eastAsiaTheme="minorHAnsi"/>
          <w:color w:val="000000" w:themeColor="text1"/>
        </w:rPr>
        <w:t xml:space="preserve"> other amount, whether higher or lower, as </w:t>
      </w:r>
      <w:r w:rsidR="00130691">
        <w:rPr>
          <w:rFonts w:eastAsiaTheme="minorHAnsi"/>
          <w:color w:val="000000" w:themeColor="text1"/>
        </w:rPr>
        <w:t>the Arbitral Tribunal deems</w:t>
      </w:r>
      <w:r w:rsidR="00130691" w:rsidRPr="000B508A">
        <w:rPr>
          <w:rFonts w:eastAsiaTheme="minorHAnsi"/>
          <w:color w:val="000000" w:themeColor="text1"/>
        </w:rPr>
        <w:t xml:space="preserve"> appropriate</w:t>
      </w:r>
      <w:r w:rsidRPr="00132CE7">
        <w:t>;</w:t>
      </w:r>
    </w:p>
    <w:p w14:paraId="44079D87" w14:textId="2DE7753B" w:rsidR="00BE026C" w:rsidRPr="00132CE7" w:rsidRDefault="00BE026C" w:rsidP="00132CE7">
      <w:pPr>
        <w:pStyle w:val="Paragraph"/>
        <w:numPr>
          <w:ilvl w:val="1"/>
          <w:numId w:val="4"/>
        </w:numPr>
      </w:pPr>
      <w:r w:rsidRPr="00132CE7">
        <w:t>or, as a third</w:t>
      </w:r>
      <w:r w:rsidR="004B6883">
        <w:t xml:space="preserve"> (and final)</w:t>
      </w:r>
      <w:r w:rsidRPr="00132CE7">
        <w:t xml:space="preserve"> subsidiary request, </w:t>
      </w:r>
      <w:r w:rsidR="004B6883">
        <w:t>condemn</w:t>
      </w:r>
      <w:r w:rsidR="004B6883" w:rsidRPr="00132CE7">
        <w:t xml:space="preserve"> </w:t>
      </w:r>
      <w:r w:rsidRPr="00132CE7">
        <w:t>the Sellers</w:t>
      </w:r>
      <w:r w:rsidR="004B6883">
        <w:t xml:space="preserve"> and the Guarantors</w:t>
      </w:r>
      <w:r w:rsidRPr="00132CE7">
        <w:t xml:space="preserve">, jointly and severally, </w:t>
      </w:r>
      <w:r w:rsidR="004B6883">
        <w:t>to compensate the Respondent</w:t>
      </w:r>
      <w:r w:rsidRPr="00132CE7">
        <w:t xml:space="preserve"> pursuant to </w:t>
      </w:r>
      <w:r w:rsidR="00A011E2">
        <w:t>Article</w:t>
      </w:r>
      <w:r w:rsidRPr="00132CE7">
        <w:t xml:space="preserve"> 1440 ICC, for the amount</w:t>
      </w:r>
      <w:r w:rsidR="00130691">
        <w:t xml:space="preserve"> stated at § </w:t>
      </w:r>
      <w:proofErr w:type="gramStart"/>
      <w:r w:rsidR="00130691">
        <w:t>32.</w:t>
      </w:r>
      <w:r w:rsidR="005A06CD">
        <w:t>4</w:t>
      </w:r>
      <w:r w:rsidRPr="00132CE7">
        <w:t>;</w:t>
      </w:r>
      <w:proofErr w:type="gramEnd"/>
    </w:p>
    <w:p w14:paraId="73332BD1" w14:textId="2677BF98" w:rsidR="00BE026C" w:rsidRPr="004B6883" w:rsidRDefault="00BE026C" w:rsidP="004B6883">
      <w:pPr>
        <w:pStyle w:val="Paragraph"/>
        <w:numPr>
          <w:ilvl w:val="1"/>
          <w:numId w:val="4"/>
        </w:numPr>
      </w:pPr>
      <w:r w:rsidRPr="00132CE7">
        <w:t xml:space="preserve">in any case, </w:t>
      </w:r>
      <w:r w:rsidR="004B6883">
        <w:t>order</w:t>
      </w:r>
      <w:r w:rsidR="004B6883" w:rsidRPr="00132CE7">
        <w:t xml:space="preserve"> </w:t>
      </w:r>
      <w:r w:rsidRPr="00132CE7">
        <w:t xml:space="preserve">the Claimants to reimburse </w:t>
      </w:r>
      <w:r w:rsidR="004B6883" w:rsidRPr="00556FE1">
        <w:t>all legal costs and expenses incurred by the Respondent in connection with</w:t>
      </w:r>
      <w:r w:rsidR="004B6883" w:rsidRPr="004B6883">
        <w:rPr>
          <w:b/>
          <w:bCs/>
        </w:rPr>
        <w:t xml:space="preserve"> </w:t>
      </w:r>
      <w:r w:rsidRPr="00132CE7">
        <w:t>th</w:t>
      </w:r>
      <w:r w:rsidR="00D33E16">
        <w:t>ese</w:t>
      </w:r>
      <w:r w:rsidRPr="00132CE7">
        <w:t xml:space="preserve"> arbitration</w:t>
      </w:r>
      <w:r w:rsidR="00D33E16">
        <w:t xml:space="preserve"> proceedings</w:t>
      </w:r>
      <w:r w:rsidRPr="00132CE7">
        <w:t>.</w:t>
      </w:r>
    </w:p>
    <w:p w14:paraId="0D24E0B9" w14:textId="18DB2350" w:rsidR="00BE026C" w:rsidRPr="00132CE7" w:rsidRDefault="00BE026C" w:rsidP="00132CE7">
      <w:pPr>
        <w:pStyle w:val="Paragraph"/>
      </w:pPr>
      <w:r w:rsidRPr="00132CE7">
        <w:t xml:space="preserve">A detailed computation and substantiation of damages </w:t>
      </w:r>
      <w:r w:rsidR="000B508A">
        <w:t xml:space="preserve">incurred and suffered by the Respondent </w:t>
      </w:r>
      <w:r w:rsidRPr="00132CE7">
        <w:t xml:space="preserve">will be provided </w:t>
      </w:r>
      <w:proofErr w:type="gramStart"/>
      <w:r w:rsidRPr="00132CE7">
        <w:t>in the course of</w:t>
      </w:r>
      <w:proofErr w:type="gramEnd"/>
      <w:r w:rsidRPr="00132CE7">
        <w:t xml:space="preserve"> th</w:t>
      </w:r>
      <w:r w:rsidR="000901B3">
        <w:t xml:space="preserve">is arbitration </w:t>
      </w:r>
      <w:r w:rsidR="00A011E2">
        <w:t>p</w:t>
      </w:r>
      <w:r w:rsidRPr="00132CE7">
        <w:t>roceedings.</w:t>
      </w:r>
    </w:p>
    <w:p w14:paraId="5ACDCCFB" w14:textId="67E9CAE0" w:rsidR="00BE026C" w:rsidRPr="00132CE7" w:rsidRDefault="00BE026C" w:rsidP="00132CE7">
      <w:pPr>
        <w:pStyle w:val="Heading1"/>
      </w:pPr>
      <w:bookmarkStart w:id="9" w:name="_Toc199441489"/>
      <w:r w:rsidRPr="00132CE7">
        <w:t>EVIDENCE</w:t>
      </w:r>
      <w:bookmarkEnd w:id="9"/>
    </w:p>
    <w:p w14:paraId="243DA6BB" w14:textId="77777777" w:rsidR="00BE026C" w:rsidRPr="00132CE7" w:rsidRDefault="00BE026C" w:rsidP="00132CE7">
      <w:pPr>
        <w:pStyle w:val="Paragraph"/>
        <w:tabs>
          <w:tab w:val="clear" w:pos="720"/>
          <w:tab w:val="num" w:pos="1701"/>
        </w:tabs>
      </w:pPr>
      <w:r w:rsidRPr="00132CE7">
        <w:t>The Respondent relies on the following evidentiary materials in support of its claims and defences:</w:t>
      </w:r>
    </w:p>
    <w:p w14:paraId="6C321CD6" w14:textId="77777777" w:rsidR="00BE026C" w:rsidRPr="00132CE7" w:rsidRDefault="00BE026C">
      <w:pPr>
        <w:numPr>
          <w:ilvl w:val="0"/>
          <w:numId w:val="9"/>
        </w:numPr>
        <w:tabs>
          <w:tab w:val="clear" w:pos="720"/>
        </w:tabs>
        <w:spacing w:after="160" w:line="360" w:lineRule="auto"/>
        <w:ind w:left="1701" w:hanging="850"/>
        <w:jc w:val="both"/>
        <w:rPr>
          <w:rFonts w:asciiTheme="minorHAnsi" w:hAnsiTheme="minorHAnsi" w:cstheme="minorHAnsi"/>
        </w:rPr>
      </w:pPr>
      <w:r w:rsidRPr="00132CE7">
        <w:rPr>
          <w:rFonts w:asciiTheme="minorHAnsi" w:hAnsiTheme="minorHAnsi" w:cstheme="minorHAnsi"/>
          <w:b/>
          <w:bCs/>
        </w:rPr>
        <w:t>Doc. 1</w:t>
      </w:r>
      <w:r w:rsidRPr="00132CE7">
        <w:rPr>
          <w:rFonts w:asciiTheme="minorHAnsi" w:hAnsiTheme="minorHAnsi" w:cstheme="minorHAnsi"/>
        </w:rPr>
        <w:t xml:space="preserve">: Information memorandum dated December </w:t>
      </w:r>
      <w:proofErr w:type="gramStart"/>
      <w:r w:rsidRPr="00132CE7">
        <w:rPr>
          <w:rFonts w:asciiTheme="minorHAnsi" w:hAnsiTheme="minorHAnsi" w:cstheme="minorHAnsi"/>
        </w:rPr>
        <w:t>2020;</w:t>
      </w:r>
      <w:proofErr w:type="gramEnd"/>
    </w:p>
    <w:p w14:paraId="598933D4" w14:textId="5AFE03C2" w:rsidR="00BE026C" w:rsidRPr="00132CE7" w:rsidRDefault="00BE026C">
      <w:pPr>
        <w:numPr>
          <w:ilvl w:val="0"/>
          <w:numId w:val="9"/>
        </w:numPr>
        <w:tabs>
          <w:tab w:val="clear" w:pos="720"/>
        </w:tabs>
        <w:spacing w:after="160" w:line="360" w:lineRule="auto"/>
        <w:ind w:left="1701" w:hanging="850"/>
        <w:jc w:val="both"/>
        <w:rPr>
          <w:rFonts w:asciiTheme="minorHAnsi" w:hAnsiTheme="minorHAnsi" w:cstheme="minorHAnsi"/>
        </w:rPr>
      </w:pPr>
      <w:r w:rsidRPr="00132CE7">
        <w:rPr>
          <w:rFonts w:asciiTheme="minorHAnsi" w:hAnsiTheme="minorHAnsi" w:cstheme="minorHAnsi"/>
          <w:b/>
          <w:bCs/>
        </w:rPr>
        <w:t>Doc</w:t>
      </w:r>
      <w:r w:rsidRPr="00556FE1">
        <w:rPr>
          <w:rFonts w:asciiTheme="minorHAnsi" w:hAnsiTheme="minorHAnsi" w:cstheme="minorHAnsi"/>
          <w:b/>
          <w:bCs/>
        </w:rPr>
        <w:t>. 2</w:t>
      </w:r>
      <w:r w:rsidRPr="00132CE7">
        <w:rPr>
          <w:rFonts w:asciiTheme="minorHAnsi" w:hAnsiTheme="minorHAnsi" w:cstheme="minorHAnsi"/>
        </w:rPr>
        <w:t xml:space="preserve">: </w:t>
      </w:r>
      <w:r w:rsidR="00E1436B">
        <w:rPr>
          <w:rFonts w:asciiTheme="minorHAnsi" w:hAnsiTheme="minorHAnsi" w:cstheme="minorHAnsi"/>
        </w:rPr>
        <w:t>USB</w:t>
      </w:r>
      <w:r w:rsidRPr="00132CE7">
        <w:rPr>
          <w:rFonts w:asciiTheme="minorHAnsi" w:hAnsiTheme="minorHAnsi" w:cstheme="minorHAnsi"/>
        </w:rPr>
        <w:t xml:space="preserve">-key “Sterling Archive Serial Number B5075” containing due diligence </w:t>
      </w:r>
      <w:proofErr w:type="gramStart"/>
      <w:r w:rsidRPr="00132CE7">
        <w:rPr>
          <w:rFonts w:asciiTheme="minorHAnsi" w:hAnsiTheme="minorHAnsi" w:cstheme="minorHAnsi"/>
        </w:rPr>
        <w:t>documents;</w:t>
      </w:r>
      <w:proofErr w:type="gramEnd"/>
    </w:p>
    <w:p w14:paraId="7F96300B" w14:textId="77777777" w:rsidR="00BE026C" w:rsidRDefault="00BE026C">
      <w:pPr>
        <w:numPr>
          <w:ilvl w:val="0"/>
          <w:numId w:val="9"/>
        </w:numPr>
        <w:tabs>
          <w:tab w:val="clear" w:pos="720"/>
        </w:tabs>
        <w:spacing w:after="160" w:line="360" w:lineRule="auto"/>
        <w:ind w:left="1701" w:hanging="850"/>
        <w:jc w:val="both"/>
        <w:rPr>
          <w:rFonts w:asciiTheme="minorHAnsi" w:hAnsiTheme="minorHAnsi" w:cstheme="minorHAnsi"/>
        </w:rPr>
      </w:pPr>
      <w:r w:rsidRPr="00E1436B">
        <w:rPr>
          <w:rFonts w:asciiTheme="minorHAnsi" w:hAnsiTheme="minorHAnsi" w:cstheme="minorHAnsi"/>
          <w:b/>
          <w:bCs/>
        </w:rPr>
        <w:t>Doc</w:t>
      </w:r>
      <w:r w:rsidRPr="00556FE1">
        <w:rPr>
          <w:rFonts w:asciiTheme="minorHAnsi" w:hAnsiTheme="minorHAnsi" w:cstheme="minorHAnsi"/>
          <w:b/>
          <w:bCs/>
        </w:rPr>
        <w:t>. 3</w:t>
      </w:r>
      <w:r w:rsidRPr="00132CE7">
        <w:rPr>
          <w:rFonts w:asciiTheme="minorHAnsi" w:hAnsiTheme="minorHAnsi" w:cstheme="minorHAnsi"/>
        </w:rPr>
        <w:t xml:space="preserve">: </w:t>
      </w:r>
      <w:proofErr w:type="spellStart"/>
      <w:r w:rsidRPr="00132CE7">
        <w:rPr>
          <w:rFonts w:asciiTheme="minorHAnsi" w:hAnsiTheme="minorHAnsi" w:cstheme="minorHAnsi"/>
        </w:rPr>
        <w:t>Progind’s</w:t>
      </w:r>
      <w:proofErr w:type="spellEnd"/>
      <w:r w:rsidRPr="00132CE7">
        <w:rPr>
          <w:rFonts w:asciiTheme="minorHAnsi" w:hAnsiTheme="minorHAnsi" w:cstheme="minorHAnsi"/>
        </w:rPr>
        <w:t xml:space="preserve"> Net Financial Position as of 24 June </w:t>
      </w:r>
      <w:proofErr w:type="gramStart"/>
      <w:r w:rsidRPr="00132CE7">
        <w:rPr>
          <w:rFonts w:asciiTheme="minorHAnsi" w:hAnsiTheme="minorHAnsi" w:cstheme="minorHAnsi"/>
        </w:rPr>
        <w:t>2021;</w:t>
      </w:r>
      <w:proofErr w:type="gramEnd"/>
    </w:p>
    <w:p w14:paraId="4824014F" w14:textId="1161E4DD" w:rsidR="00E33008" w:rsidRDefault="00E33008" w:rsidP="00E33008">
      <w:pPr>
        <w:pStyle w:val="ListParagraph"/>
        <w:numPr>
          <w:ilvl w:val="0"/>
          <w:numId w:val="9"/>
        </w:numPr>
        <w:tabs>
          <w:tab w:val="clear" w:pos="720"/>
        </w:tabs>
        <w:ind w:left="1701" w:hanging="850"/>
        <w:contextualSpacing w:val="0"/>
        <w:rPr>
          <w:rFonts w:eastAsia="Times New Roman"/>
          <w:lang w:val="en-US"/>
        </w:rPr>
      </w:pPr>
      <w:r w:rsidRPr="00E33008">
        <w:rPr>
          <w:rFonts w:eastAsia="Times New Roman"/>
          <w:b/>
          <w:bCs/>
          <w:lang w:val="en-US"/>
        </w:rPr>
        <w:t xml:space="preserve">Doc. </w:t>
      </w:r>
      <w:r>
        <w:rPr>
          <w:rFonts w:eastAsia="Times New Roman"/>
          <w:b/>
          <w:bCs/>
          <w:lang w:val="en-US"/>
        </w:rPr>
        <w:t>3a</w:t>
      </w:r>
      <w:r w:rsidRPr="00E33008">
        <w:rPr>
          <w:rFonts w:eastAsia="Times New Roman"/>
          <w:b/>
          <w:bCs/>
          <w:lang w:val="en-US"/>
        </w:rPr>
        <w:t>:</w:t>
      </w:r>
      <w:r>
        <w:rPr>
          <w:rFonts w:eastAsia="Times New Roman"/>
          <w:lang w:val="en-US"/>
        </w:rPr>
        <w:t xml:space="preserve"> List of items that are included in the NFP as </w:t>
      </w:r>
      <w:proofErr w:type="gramStart"/>
      <w:r>
        <w:rPr>
          <w:rFonts w:eastAsia="Times New Roman"/>
          <w:lang w:val="en-US"/>
        </w:rPr>
        <w:t>at</w:t>
      </w:r>
      <w:proofErr w:type="gramEnd"/>
      <w:r>
        <w:rPr>
          <w:rFonts w:eastAsia="Times New Roman"/>
          <w:lang w:val="en-US"/>
        </w:rPr>
        <w:t xml:space="preserve"> 24</w:t>
      </w:r>
      <w:r w:rsidR="001279B8">
        <w:rPr>
          <w:rFonts w:eastAsia="Times New Roman"/>
          <w:lang w:val="en-US"/>
        </w:rPr>
        <w:t xml:space="preserve"> June </w:t>
      </w:r>
      <w:proofErr w:type="gramStart"/>
      <w:r>
        <w:rPr>
          <w:rFonts w:eastAsia="Times New Roman"/>
          <w:lang w:val="en-US"/>
        </w:rPr>
        <w:t>2021;</w:t>
      </w:r>
      <w:proofErr w:type="gramEnd"/>
    </w:p>
    <w:p w14:paraId="301289EC" w14:textId="28531C00" w:rsidR="00E33008" w:rsidRPr="00E33008" w:rsidRDefault="00E33008" w:rsidP="00E33008">
      <w:pPr>
        <w:pStyle w:val="ListParagraph"/>
        <w:ind w:left="1701"/>
        <w:contextualSpacing w:val="0"/>
        <w:rPr>
          <w:rFonts w:eastAsia="Times New Roman"/>
          <w:lang w:val="en-US"/>
        </w:rPr>
      </w:pPr>
    </w:p>
    <w:p w14:paraId="3FBE02A4" w14:textId="32BDD202" w:rsidR="00BE026C" w:rsidRPr="00132CE7" w:rsidRDefault="00BE026C">
      <w:pPr>
        <w:numPr>
          <w:ilvl w:val="0"/>
          <w:numId w:val="9"/>
        </w:numPr>
        <w:tabs>
          <w:tab w:val="clear" w:pos="720"/>
        </w:tabs>
        <w:spacing w:after="160" w:line="360" w:lineRule="auto"/>
        <w:ind w:left="1701" w:hanging="850"/>
        <w:jc w:val="both"/>
        <w:rPr>
          <w:rFonts w:asciiTheme="minorHAnsi" w:hAnsiTheme="minorHAnsi" w:cstheme="minorHAnsi"/>
        </w:rPr>
      </w:pPr>
      <w:r w:rsidRPr="00132CE7">
        <w:rPr>
          <w:rFonts w:asciiTheme="minorHAnsi" w:hAnsiTheme="minorHAnsi" w:cstheme="minorHAnsi"/>
          <w:b/>
          <w:bCs/>
        </w:rPr>
        <w:t>Doc</w:t>
      </w:r>
      <w:r w:rsidRPr="00132CE7">
        <w:rPr>
          <w:rFonts w:asciiTheme="minorHAnsi" w:hAnsiTheme="minorHAnsi" w:cstheme="minorHAnsi"/>
        </w:rPr>
        <w:t xml:space="preserve">. </w:t>
      </w:r>
      <w:r w:rsidRPr="00556FE1">
        <w:rPr>
          <w:rFonts w:asciiTheme="minorHAnsi" w:hAnsiTheme="minorHAnsi" w:cstheme="minorHAnsi"/>
          <w:b/>
          <w:bCs/>
        </w:rPr>
        <w:t>4</w:t>
      </w:r>
      <w:r w:rsidRPr="00132CE7">
        <w:rPr>
          <w:rFonts w:asciiTheme="minorHAnsi" w:hAnsiTheme="minorHAnsi" w:cstheme="minorHAnsi"/>
        </w:rPr>
        <w:t xml:space="preserve">: Receipt of email message to </w:t>
      </w:r>
      <w:r w:rsidR="00E65D56" w:rsidRPr="00132CE7">
        <w:rPr>
          <w:rFonts w:asciiTheme="minorHAnsi" w:hAnsiTheme="minorHAnsi" w:cstheme="minorHAnsi"/>
        </w:rPr>
        <w:t>L</w:t>
      </w:r>
      <w:r w:rsidR="00E65D56">
        <w:rPr>
          <w:rFonts w:asciiTheme="minorHAnsi" w:hAnsiTheme="minorHAnsi" w:cstheme="minorHAnsi"/>
        </w:rPr>
        <w:t>uisa Piera</w:t>
      </w:r>
      <w:r w:rsidR="00E65D56" w:rsidRPr="00132CE7">
        <w:rPr>
          <w:rFonts w:asciiTheme="minorHAnsi" w:hAnsiTheme="minorHAnsi" w:cstheme="minorHAnsi"/>
        </w:rPr>
        <w:t xml:space="preserve"> </w:t>
      </w:r>
      <w:proofErr w:type="gramStart"/>
      <w:r w:rsidRPr="00132CE7">
        <w:rPr>
          <w:rFonts w:asciiTheme="minorHAnsi" w:hAnsiTheme="minorHAnsi" w:cstheme="minorHAnsi"/>
        </w:rPr>
        <w:t>Gallo;</w:t>
      </w:r>
      <w:proofErr w:type="gramEnd"/>
    </w:p>
    <w:p w14:paraId="7778361A" w14:textId="1E263EB7" w:rsidR="00BE026C" w:rsidRDefault="00BE026C">
      <w:pPr>
        <w:numPr>
          <w:ilvl w:val="0"/>
          <w:numId w:val="9"/>
        </w:numPr>
        <w:tabs>
          <w:tab w:val="clear" w:pos="720"/>
        </w:tabs>
        <w:spacing w:after="160" w:line="360" w:lineRule="auto"/>
        <w:ind w:left="1701" w:hanging="850"/>
        <w:jc w:val="both"/>
        <w:rPr>
          <w:rFonts w:asciiTheme="minorHAnsi" w:hAnsiTheme="minorHAnsi" w:cstheme="minorHAnsi"/>
        </w:rPr>
      </w:pPr>
      <w:r w:rsidRPr="00132CE7">
        <w:rPr>
          <w:rFonts w:asciiTheme="minorHAnsi" w:hAnsiTheme="minorHAnsi" w:cstheme="minorHAnsi"/>
          <w:b/>
          <w:bCs/>
        </w:rPr>
        <w:t>Doc</w:t>
      </w:r>
      <w:r w:rsidRPr="00132CE7">
        <w:rPr>
          <w:rFonts w:asciiTheme="minorHAnsi" w:hAnsiTheme="minorHAnsi" w:cstheme="minorHAnsi"/>
        </w:rPr>
        <w:t xml:space="preserve">. </w:t>
      </w:r>
      <w:r w:rsidRPr="00556FE1">
        <w:rPr>
          <w:rFonts w:asciiTheme="minorHAnsi" w:hAnsiTheme="minorHAnsi" w:cstheme="minorHAnsi"/>
          <w:b/>
          <w:bCs/>
        </w:rPr>
        <w:t>5</w:t>
      </w:r>
      <w:r w:rsidRPr="00132CE7">
        <w:rPr>
          <w:rFonts w:asciiTheme="minorHAnsi" w:hAnsiTheme="minorHAnsi" w:cstheme="minorHAnsi"/>
        </w:rPr>
        <w:t>: receipt</w:t>
      </w:r>
      <w:r w:rsidR="000B508A">
        <w:rPr>
          <w:rFonts w:asciiTheme="minorHAnsi" w:hAnsiTheme="minorHAnsi" w:cstheme="minorHAnsi"/>
        </w:rPr>
        <w:t>s</w:t>
      </w:r>
      <w:r w:rsidRPr="00132CE7">
        <w:rPr>
          <w:rFonts w:asciiTheme="minorHAnsi" w:hAnsiTheme="minorHAnsi" w:cstheme="minorHAnsi"/>
        </w:rPr>
        <w:t xml:space="preserve"> of </w:t>
      </w:r>
      <w:r w:rsidR="000B508A">
        <w:rPr>
          <w:rFonts w:asciiTheme="minorHAnsi" w:hAnsiTheme="minorHAnsi" w:cstheme="minorHAnsi"/>
        </w:rPr>
        <w:t>registered letters addressed</w:t>
      </w:r>
      <w:r w:rsidRPr="00132CE7">
        <w:rPr>
          <w:rFonts w:asciiTheme="minorHAnsi" w:hAnsiTheme="minorHAnsi" w:cstheme="minorHAnsi"/>
        </w:rPr>
        <w:t xml:space="preserve"> to </w:t>
      </w:r>
      <w:r w:rsidR="000B508A">
        <w:rPr>
          <w:rFonts w:asciiTheme="minorHAnsi" w:hAnsiTheme="minorHAnsi" w:cstheme="minorHAnsi"/>
        </w:rPr>
        <w:t xml:space="preserve">the </w:t>
      </w:r>
      <w:r w:rsidRPr="00132CE7">
        <w:rPr>
          <w:rFonts w:asciiTheme="minorHAnsi" w:hAnsiTheme="minorHAnsi" w:cstheme="minorHAnsi"/>
        </w:rPr>
        <w:t xml:space="preserve">Sellers </w:t>
      </w:r>
      <w:r w:rsidR="000B508A">
        <w:rPr>
          <w:rFonts w:asciiTheme="minorHAnsi" w:hAnsiTheme="minorHAnsi" w:cstheme="minorHAnsi"/>
        </w:rPr>
        <w:t xml:space="preserve">and </w:t>
      </w:r>
      <w:r w:rsidRPr="00132CE7">
        <w:rPr>
          <w:rFonts w:asciiTheme="minorHAnsi" w:hAnsiTheme="minorHAnsi" w:cstheme="minorHAnsi"/>
        </w:rPr>
        <w:t xml:space="preserve">posted on 19 July </w:t>
      </w:r>
      <w:proofErr w:type="gramStart"/>
      <w:r w:rsidRPr="00132CE7">
        <w:rPr>
          <w:rFonts w:asciiTheme="minorHAnsi" w:hAnsiTheme="minorHAnsi" w:cstheme="minorHAnsi"/>
        </w:rPr>
        <w:t>2024;</w:t>
      </w:r>
      <w:proofErr w:type="gramEnd"/>
    </w:p>
    <w:p w14:paraId="09BD7A2F" w14:textId="58A4DF9D" w:rsidR="00E33008" w:rsidRPr="001279B8" w:rsidRDefault="00E33008" w:rsidP="001279B8">
      <w:pPr>
        <w:pStyle w:val="ListParagraph"/>
        <w:numPr>
          <w:ilvl w:val="0"/>
          <w:numId w:val="9"/>
        </w:numPr>
        <w:tabs>
          <w:tab w:val="clear" w:pos="720"/>
        </w:tabs>
        <w:spacing w:line="480" w:lineRule="auto"/>
        <w:ind w:left="1701" w:hanging="850"/>
        <w:contextualSpacing w:val="0"/>
        <w:rPr>
          <w:rFonts w:asciiTheme="minorHAnsi" w:eastAsia="Times New Roman" w:hAnsiTheme="minorHAnsi" w:cstheme="minorHAnsi"/>
          <w:lang w:val="en-US"/>
        </w:rPr>
      </w:pPr>
      <w:r w:rsidRPr="001279B8">
        <w:rPr>
          <w:rFonts w:asciiTheme="minorHAnsi" w:eastAsia="Times New Roman" w:hAnsiTheme="minorHAnsi" w:cstheme="minorHAnsi"/>
          <w:b/>
          <w:bCs/>
          <w:lang w:val="en-US"/>
        </w:rPr>
        <w:t>Doc. 6:</w:t>
      </w:r>
      <w:r w:rsidRPr="001279B8">
        <w:rPr>
          <w:rFonts w:asciiTheme="minorHAnsi" w:eastAsia="Times New Roman" w:hAnsiTheme="minorHAnsi" w:cstheme="minorHAnsi"/>
          <w:lang w:val="en-US"/>
        </w:rPr>
        <w:t xml:space="preserve"> Statement of accounts for the loans and increase of equity that were done by </w:t>
      </w:r>
      <w:proofErr w:type="spellStart"/>
      <w:r w:rsidRPr="001279B8">
        <w:rPr>
          <w:rFonts w:asciiTheme="minorHAnsi" w:eastAsia="Times New Roman" w:hAnsiTheme="minorHAnsi" w:cstheme="minorHAnsi"/>
          <w:lang w:val="en-US"/>
        </w:rPr>
        <w:t>Vimercati</w:t>
      </w:r>
      <w:proofErr w:type="spellEnd"/>
      <w:r w:rsidRPr="001279B8">
        <w:rPr>
          <w:rFonts w:asciiTheme="minorHAnsi" w:eastAsia="Times New Roman" w:hAnsiTheme="minorHAnsi" w:cstheme="minorHAnsi"/>
          <w:lang w:val="en-US"/>
        </w:rPr>
        <w:t xml:space="preserve"> Spa to </w:t>
      </w:r>
      <w:proofErr w:type="spellStart"/>
      <w:r w:rsidRPr="001279B8">
        <w:rPr>
          <w:rFonts w:asciiTheme="minorHAnsi" w:eastAsia="Times New Roman" w:hAnsiTheme="minorHAnsi" w:cstheme="minorHAnsi"/>
          <w:lang w:val="en-US"/>
        </w:rPr>
        <w:t>Progind</w:t>
      </w:r>
      <w:proofErr w:type="spellEnd"/>
      <w:r w:rsidRPr="001279B8">
        <w:rPr>
          <w:rFonts w:asciiTheme="minorHAnsi" w:eastAsia="Times New Roman" w:hAnsiTheme="minorHAnsi" w:cstheme="minorHAnsi"/>
          <w:lang w:val="en-US"/>
        </w:rPr>
        <w:t xml:space="preserve"> from the acquisition to date: </w:t>
      </w:r>
    </w:p>
    <w:p w14:paraId="45051B0A" w14:textId="77777777" w:rsidR="00E33008" w:rsidRPr="001279B8" w:rsidRDefault="00E33008" w:rsidP="001279B8">
      <w:pPr>
        <w:pStyle w:val="ListParagraph"/>
        <w:numPr>
          <w:ilvl w:val="1"/>
          <w:numId w:val="9"/>
        </w:numPr>
        <w:spacing w:line="480" w:lineRule="auto"/>
        <w:ind w:left="2127" w:hanging="426"/>
        <w:contextualSpacing w:val="0"/>
        <w:rPr>
          <w:rFonts w:asciiTheme="minorHAnsi" w:eastAsia="Times New Roman" w:hAnsiTheme="minorHAnsi" w:cstheme="minorHAnsi"/>
          <w:lang w:val="en-US"/>
        </w:rPr>
      </w:pPr>
      <w:r w:rsidRPr="001279B8">
        <w:rPr>
          <w:rFonts w:asciiTheme="minorHAnsi" w:eastAsia="Times New Roman" w:hAnsiTheme="minorHAnsi" w:cstheme="minorHAnsi"/>
          <w:lang w:val="en-US"/>
        </w:rPr>
        <w:t>Equity increase of euro 1.000.000 (by conversion into equity of two financial loans of euro 500.000 each</w:t>
      </w:r>
      <w:proofErr w:type="gramStart"/>
      <w:r w:rsidRPr="001279B8">
        <w:rPr>
          <w:rFonts w:asciiTheme="minorHAnsi" w:eastAsia="Times New Roman" w:hAnsiTheme="minorHAnsi" w:cstheme="minorHAnsi"/>
          <w:lang w:val="en-US"/>
        </w:rPr>
        <w:t>);</w:t>
      </w:r>
      <w:proofErr w:type="gramEnd"/>
    </w:p>
    <w:p w14:paraId="6FEB30C9" w14:textId="6BBF751D" w:rsidR="00E33008" w:rsidRPr="001279B8" w:rsidRDefault="00E33008" w:rsidP="001279B8">
      <w:pPr>
        <w:pStyle w:val="ListParagraph"/>
        <w:numPr>
          <w:ilvl w:val="1"/>
          <w:numId w:val="9"/>
        </w:numPr>
        <w:spacing w:line="480" w:lineRule="auto"/>
        <w:ind w:left="2127" w:hanging="426"/>
        <w:contextualSpacing w:val="0"/>
        <w:rPr>
          <w:rFonts w:asciiTheme="minorHAnsi" w:eastAsia="Times New Roman" w:hAnsiTheme="minorHAnsi" w:cstheme="minorHAnsi"/>
          <w:lang w:val="en-US"/>
        </w:rPr>
      </w:pPr>
      <w:r w:rsidRPr="001279B8">
        <w:rPr>
          <w:rFonts w:asciiTheme="minorHAnsi" w:eastAsia="Times New Roman" w:hAnsiTheme="minorHAnsi" w:cstheme="minorHAnsi"/>
          <w:lang w:val="en-US"/>
        </w:rPr>
        <w:lastRenderedPageBreak/>
        <w:t>Equity increase of euro 500.000 (by conversion into equity of downpayments on molds production</w:t>
      </w:r>
      <w:proofErr w:type="gramStart"/>
      <w:r w:rsidRPr="001279B8">
        <w:rPr>
          <w:rFonts w:asciiTheme="minorHAnsi" w:eastAsia="Times New Roman" w:hAnsiTheme="minorHAnsi" w:cstheme="minorHAnsi"/>
          <w:lang w:val="en-US"/>
        </w:rPr>
        <w:t>);</w:t>
      </w:r>
      <w:proofErr w:type="gramEnd"/>
    </w:p>
    <w:p w14:paraId="7EBA2BB4" w14:textId="589CD266" w:rsidR="00E33008" w:rsidRPr="001279B8" w:rsidRDefault="00E33008" w:rsidP="001279B8">
      <w:pPr>
        <w:pStyle w:val="ListParagraph"/>
        <w:numPr>
          <w:ilvl w:val="0"/>
          <w:numId w:val="9"/>
        </w:numPr>
        <w:tabs>
          <w:tab w:val="clear" w:pos="720"/>
        </w:tabs>
        <w:spacing w:line="480" w:lineRule="auto"/>
        <w:ind w:left="1701" w:hanging="850"/>
        <w:contextualSpacing w:val="0"/>
        <w:rPr>
          <w:rFonts w:asciiTheme="minorHAnsi" w:eastAsia="Times New Roman" w:hAnsiTheme="minorHAnsi" w:cstheme="minorHAnsi"/>
          <w:lang w:val="en-US"/>
        </w:rPr>
      </w:pPr>
      <w:r w:rsidRPr="001279B8">
        <w:rPr>
          <w:rFonts w:asciiTheme="minorHAnsi" w:eastAsia="Times New Roman" w:hAnsiTheme="minorHAnsi" w:cstheme="minorHAnsi"/>
          <w:b/>
          <w:bCs/>
          <w:lang w:val="en-US"/>
        </w:rPr>
        <w:t>Doc.7:</w:t>
      </w:r>
      <w:r w:rsidRPr="001279B8">
        <w:rPr>
          <w:rFonts w:asciiTheme="minorHAnsi" w:eastAsia="Times New Roman" w:hAnsiTheme="minorHAnsi" w:cstheme="minorHAnsi"/>
          <w:lang w:val="en-US"/>
        </w:rPr>
        <w:t xml:space="preserve"> Statement of account for the account Downpayments on molds production (In Italian: </w:t>
      </w:r>
      <w:proofErr w:type="spellStart"/>
      <w:r w:rsidRPr="001279B8">
        <w:rPr>
          <w:rFonts w:asciiTheme="minorHAnsi" w:eastAsia="Times New Roman" w:hAnsiTheme="minorHAnsi" w:cstheme="minorHAnsi"/>
          <w:i/>
          <w:iCs/>
          <w:lang w:val="en-US"/>
        </w:rPr>
        <w:t>Anticipi</w:t>
      </w:r>
      <w:proofErr w:type="spellEnd"/>
      <w:r w:rsidRPr="001279B8">
        <w:rPr>
          <w:rFonts w:asciiTheme="minorHAnsi" w:eastAsia="Times New Roman" w:hAnsiTheme="minorHAnsi" w:cstheme="minorHAnsi"/>
          <w:i/>
          <w:iCs/>
          <w:lang w:val="en-US"/>
        </w:rPr>
        <w:t xml:space="preserve"> </w:t>
      </w:r>
      <w:proofErr w:type="spellStart"/>
      <w:r w:rsidRPr="001279B8">
        <w:rPr>
          <w:rFonts w:asciiTheme="minorHAnsi" w:eastAsia="Times New Roman" w:hAnsiTheme="minorHAnsi" w:cstheme="minorHAnsi"/>
          <w:i/>
          <w:iCs/>
          <w:lang w:val="en-US"/>
        </w:rPr>
        <w:t>su</w:t>
      </w:r>
      <w:proofErr w:type="spellEnd"/>
      <w:r w:rsidRPr="001279B8">
        <w:rPr>
          <w:rFonts w:asciiTheme="minorHAnsi" w:eastAsia="Times New Roman" w:hAnsiTheme="minorHAnsi" w:cstheme="minorHAnsi"/>
          <w:i/>
          <w:iCs/>
          <w:lang w:val="en-US"/>
        </w:rPr>
        <w:t xml:space="preserve"> future furniture di </w:t>
      </w:r>
      <w:proofErr w:type="spellStart"/>
      <w:r w:rsidRPr="001279B8">
        <w:rPr>
          <w:rFonts w:asciiTheme="minorHAnsi" w:eastAsia="Times New Roman" w:hAnsiTheme="minorHAnsi" w:cstheme="minorHAnsi"/>
          <w:i/>
          <w:iCs/>
          <w:lang w:val="en-US"/>
        </w:rPr>
        <w:t>stampi</w:t>
      </w:r>
      <w:proofErr w:type="spellEnd"/>
      <w:r w:rsidRPr="001279B8">
        <w:rPr>
          <w:rFonts w:asciiTheme="minorHAnsi" w:eastAsia="Times New Roman" w:hAnsiTheme="minorHAnsi" w:cstheme="minorHAnsi"/>
          <w:lang w:val="en-US"/>
        </w:rPr>
        <w:t xml:space="preserve">) for a total amount of euro 1.841.535,26 (this is like the equity and the loans a stream of funds that went from </w:t>
      </w:r>
      <w:proofErr w:type="spellStart"/>
      <w:r w:rsidRPr="001279B8">
        <w:rPr>
          <w:rFonts w:asciiTheme="minorHAnsi" w:eastAsia="Times New Roman" w:hAnsiTheme="minorHAnsi" w:cstheme="minorHAnsi"/>
          <w:lang w:val="en-US"/>
        </w:rPr>
        <w:t>Vimercati</w:t>
      </w:r>
      <w:proofErr w:type="spellEnd"/>
      <w:r w:rsidRPr="001279B8">
        <w:rPr>
          <w:rFonts w:asciiTheme="minorHAnsi" w:eastAsia="Times New Roman" w:hAnsiTheme="minorHAnsi" w:cstheme="minorHAnsi"/>
          <w:lang w:val="en-US"/>
        </w:rPr>
        <w:t xml:space="preserve"> to </w:t>
      </w:r>
      <w:proofErr w:type="spellStart"/>
      <w:r w:rsidRPr="001279B8">
        <w:rPr>
          <w:rFonts w:asciiTheme="minorHAnsi" w:eastAsia="Times New Roman" w:hAnsiTheme="minorHAnsi" w:cstheme="minorHAnsi"/>
          <w:lang w:val="en-US"/>
        </w:rPr>
        <w:t>Progind</w:t>
      </w:r>
      <w:proofErr w:type="spellEnd"/>
      <w:proofErr w:type="gramStart"/>
      <w:r w:rsidRPr="001279B8">
        <w:rPr>
          <w:rFonts w:asciiTheme="minorHAnsi" w:eastAsia="Times New Roman" w:hAnsiTheme="minorHAnsi" w:cstheme="minorHAnsi"/>
          <w:lang w:val="en-US"/>
        </w:rPr>
        <w:t>);</w:t>
      </w:r>
      <w:proofErr w:type="gramEnd"/>
    </w:p>
    <w:p w14:paraId="59C06C32" w14:textId="105C7E51" w:rsidR="00BE026C" w:rsidRPr="00132CE7" w:rsidRDefault="00BE026C">
      <w:pPr>
        <w:numPr>
          <w:ilvl w:val="0"/>
          <w:numId w:val="9"/>
        </w:numPr>
        <w:tabs>
          <w:tab w:val="clear" w:pos="720"/>
        </w:tabs>
        <w:spacing w:after="160" w:line="360" w:lineRule="auto"/>
        <w:ind w:left="1701" w:hanging="850"/>
        <w:jc w:val="both"/>
        <w:rPr>
          <w:rFonts w:asciiTheme="minorHAnsi" w:hAnsiTheme="minorHAnsi" w:cstheme="minorHAnsi"/>
        </w:rPr>
      </w:pPr>
      <w:r w:rsidRPr="00132CE7">
        <w:rPr>
          <w:rFonts w:asciiTheme="minorHAnsi" w:hAnsiTheme="minorHAnsi" w:cstheme="minorHAnsi"/>
          <w:b/>
          <w:bCs/>
        </w:rPr>
        <w:t>Doc</w:t>
      </w:r>
      <w:r w:rsidRPr="00132CE7">
        <w:rPr>
          <w:rFonts w:asciiTheme="minorHAnsi" w:hAnsiTheme="minorHAnsi" w:cstheme="minorHAnsi"/>
        </w:rPr>
        <w:t xml:space="preserve">. </w:t>
      </w:r>
      <w:r w:rsidR="00E33008">
        <w:rPr>
          <w:rFonts w:asciiTheme="minorHAnsi" w:hAnsiTheme="minorHAnsi" w:cstheme="minorHAnsi"/>
          <w:b/>
          <w:bCs/>
        </w:rPr>
        <w:t>8</w:t>
      </w:r>
      <w:r w:rsidRPr="00132CE7">
        <w:rPr>
          <w:rFonts w:asciiTheme="minorHAnsi" w:hAnsiTheme="minorHAnsi" w:cstheme="minorHAnsi"/>
        </w:rPr>
        <w:t>: power of attorney.</w:t>
      </w:r>
    </w:p>
    <w:p w14:paraId="4603919B" w14:textId="695C2816" w:rsidR="00BE026C" w:rsidRPr="00132CE7" w:rsidRDefault="009E13A7" w:rsidP="00132CE7">
      <w:pPr>
        <w:pStyle w:val="Paragraph"/>
        <w:tabs>
          <w:tab w:val="clear" w:pos="720"/>
          <w:tab w:val="num" w:pos="1701"/>
        </w:tabs>
      </w:pPr>
      <w:r>
        <w:t xml:space="preserve">The Respondent reserves </w:t>
      </w:r>
      <w:r w:rsidRPr="009E13A7">
        <w:t xml:space="preserve">the right to submit additional documents to the </w:t>
      </w:r>
      <w:r>
        <w:t xml:space="preserve">Tribunal </w:t>
      </w:r>
      <w:r w:rsidRPr="009E13A7">
        <w:t xml:space="preserve">and/or request witness statements or expert reports for consideration and admission by the Tribunal </w:t>
      </w:r>
      <w:proofErr w:type="gramStart"/>
      <w:r w:rsidRPr="009E13A7">
        <w:t xml:space="preserve">during </w:t>
      </w:r>
      <w:r w:rsidR="004B6883">
        <w:t>the course of</w:t>
      </w:r>
      <w:proofErr w:type="gramEnd"/>
      <w:r w:rsidR="004B6883">
        <w:t xml:space="preserve"> these</w:t>
      </w:r>
      <w:r w:rsidR="004B6883" w:rsidRPr="009E13A7">
        <w:t xml:space="preserve"> </w:t>
      </w:r>
      <w:r w:rsidRPr="009E13A7">
        <w:t>arbitration proceedings.</w:t>
      </w:r>
    </w:p>
    <w:p w14:paraId="11F5C02D" w14:textId="152E00CD" w:rsidR="00BE026C" w:rsidRPr="00132CE7" w:rsidRDefault="00BE026C" w:rsidP="00132CE7">
      <w:pPr>
        <w:pStyle w:val="Heading1"/>
      </w:pPr>
      <w:bookmarkStart w:id="10" w:name="_Toc199441490"/>
      <w:r w:rsidRPr="00132CE7">
        <w:t>ARBITRAL TRIBUNAL</w:t>
      </w:r>
      <w:bookmarkEnd w:id="10"/>
    </w:p>
    <w:p w14:paraId="1BDA4229" w14:textId="0F7AC716" w:rsidR="00BE026C" w:rsidRPr="00132CE7" w:rsidRDefault="00BE026C" w:rsidP="00132CE7">
      <w:pPr>
        <w:pStyle w:val="Paragraph"/>
        <w:tabs>
          <w:tab w:val="clear" w:pos="720"/>
          <w:tab w:val="num" w:pos="1701"/>
        </w:tabs>
      </w:pPr>
      <w:r w:rsidRPr="00132CE7">
        <w:t xml:space="preserve">The Respondent submits that, </w:t>
      </w:r>
      <w:r w:rsidR="004B6883">
        <w:t>pursuant</w:t>
      </w:r>
      <w:r w:rsidR="004B6883" w:rsidRPr="00132CE7">
        <w:t xml:space="preserve"> </w:t>
      </w:r>
      <w:r w:rsidRPr="00132CE7">
        <w:t>to the arbitration clause contained in the SPA (</w:t>
      </w:r>
      <w:r w:rsidR="004B6883">
        <w:t xml:space="preserve">i.e., </w:t>
      </w:r>
      <w:r w:rsidR="00132CE7">
        <w:t>Clause</w:t>
      </w:r>
      <w:r w:rsidRPr="00132CE7">
        <w:t xml:space="preserve"> 27.2):</w:t>
      </w:r>
    </w:p>
    <w:p w14:paraId="1F28E122" w14:textId="77777777" w:rsidR="00BE026C" w:rsidRPr="00132CE7" w:rsidRDefault="00BE026C">
      <w:pPr>
        <w:numPr>
          <w:ilvl w:val="0"/>
          <w:numId w:val="9"/>
        </w:numPr>
        <w:tabs>
          <w:tab w:val="clear" w:pos="720"/>
        </w:tabs>
        <w:spacing w:after="160" w:line="360" w:lineRule="auto"/>
        <w:ind w:left="1701" w:hanging="850"/>
        <w:jc w:val="both"/>
        <w:rPr>
          <w:rFonts w:asciiTheme="minorHAnsi" w:hAnsiTheme="minorHAnsi" w:cstheme="minorHAnsi"/>
        </w:rPr>
      </w:pPr>
      <w:r w:rsidRPr="00132CE7">
        <w:rPr>
          <w:rFonts w:asciiTheme="minorHAnsi" w:hAnsiTheme="minorHAnsi" w:cstheme="minorHAnsi"/>
        </w:rPr>
        <w:t xml:space="preserve">The Arbitral Panel shall be composed of three </w:t>
      </w:r>
      <w:proofErr w:type="gramStart"/>
      <w:r w:rsidRPr="00132CE7">
        <w:rPr>
          <w:rFonts w:asciiTheme="minorHAnsi" w:hAnsiTheme="minorHAnsi" w:cstheme="minorHAnsi"/>
        </w:rPr>
        <w:t>arbitrators;</w:t>
      </w:r>
      <w:proofErr w:type="gramEnd"/>
    </w:p>
    <w:p w14:paraId="484B3DF1" w14:textId="77777777" w:rsidR="008C4683" w:rsidRPr="00E33008" w:rsidRDefault="00BE026C" w:rsidP="008C4683">
      <w:pPr>
        <w:numPr>
          <w:ilvl w:val="0"/>
          <w:numId w:val="9"/>
        </w:numPr>
        <w:tabs>
          <w:tab w:val="clear" w:pos="720"/>
        </w:tabs>
        <w:spacing w:after="160" w:line="360" w:lineRule="auto"/>
        <w:ind w:left="1701" w:hanging="850"/>
        <w:rPr>
          <w:rFonts w:asciiTheme="minorHAnsi" w:hAnsiTheme="minorHAnsi" w:cstheme="minorHAnsi"/>
        </w:rPr>
      </w:pPr>
      <w:r w:rsidRPr="00132CE7">
        <w:rPr>
          <w:rFonts w:asciiTheme="minorHAnsi" w:hAnsiTheme="minorHAnsi" w:cstheme="minorHAnsi"/>
        </w:rPr>
        <w:t xml:space="preserve">The arbitrator nominated by the Respondent is: </w:t>
      </w:r>
    </w:p>
    <w:p w14:paraId="090280FA" w14:textId="77777777" w:rsidR="008C4683" w:rsidRDefault="008C4683" w:rsidP="008C4683">
      <w:pPr>
        <w:spacing w:after="160" w:line="360" w:lineRule="auto"/>
        <w:ind w:left="1701"/>
        <w:rPr>
          <w:rFonts w:asciiTheme="minorHAnsi" w:hAnsiTheme="minorHAnsi" w:cstheme="minorHAnsi"/>
          <w:lang w:val="it-IT"/>
        </w:rPr>
      </w:pPr>
      <w:r w:rsidRPr="008C4683">
        <w:rPr>
          <w:rFonts w:asciiTheme="minorHAnsi" w:hAnsiTheme="minorHAnsi" w:cstheme="minorHAnsi"/>
          <w:b/>
          <w:bCs/>
          <w:lang w:val="it-IT"/>
        </w:rPr>
        <w:t xml:space="preserve">avv. </w:t>
      </w:r>
      <w:r w:rsidRPr="00130691">
        <w:rPr>
          <w:rFonts w:asciiTheme="minorHAnsi" w:hAnsiTheme="minorHAnsi" w:cstheme="minorHAnsi"/>
          <w:b/>
          <w:bCs/>
          <w:lang w:val="it-IT"/>
        </w:rPr>
        <w:t>De Lorenzo Francesco Domenico</w:t>
      </w:r>
      <w:r>
        <w:rPr>
          <w:rFonts w:asciiTheme="minorHAnsi" w:hAnsiTheme="minorHAnsi" w:cstheme="minorHAnsi"/>
          <w:b/>
          <w:bCs/>
          <w:lang w:val="it-IT"/>
        </w:rPr>
        <w:t>,</w:t>
      </w:r>
      <w:r w:rsidRPr="008C4683">
        <w:rPr>
          <w:rFonts w:asciiTheme="minorHAnsi" w:hAnsiTheme="minorHAnsi" w:cstheme="minorHAnsi"/>
          <w:lang w:val="it-IT"/>
        </w:rPr>
        <w:t xml:space="preserve"> </w:t>
      </w:r>
    </w:p>
    <w:p w14:paraId="50943EE6" w14:textId="77777777" w:rsidR="008C4683" w:rsidRDefault="008C4683" w:rsidP="008C4683">
      <w:pPr>
        <w:spacing w:after="160" w:line="360" w:lineRule="auto"/>
        <w:ind w:left="1701"/>
        <w:rPr>
          <w:rFonts w:asciiTheme="minorHAnsi" w:hAnsiTheme="minorHAnsi" w:cstheme="minorHAnsi"/>
        </w:rPr>
      </w:pPr>
      <w:r w:rsidRPr="008C4683">
        <w:rPr>
          <w:rFonts w:asciiTheme="minorHAnsi" w:hAnsiTheme="minorHAnsi" w:cstheme="minorHAnsi"/>
        </w:rPr>
        <w:t>Tax code</w:t>
      </w:r>
      <w:r w:rsidRPr="00130691">
        <w:rPr>
          <w:rFonts w:asciiTheme="minorHAnsi" w:hAnsiTheme="minorHAnsi" w:cstheme="minorHAnsi"/>
        </w:rPr>
        <w:t>: DLRFNC65T06G702A</w:t>
      </w:r>
      <w:r w:rsidRPr="008C4683">
        <w:rPr>
          <w:rFonts w:asciiTheme="minorHAnsi" w:hAnsiTheme="minorHAnsi" w:cstheme="minorHAnsi"/>
        </w:rPr>
        <w:t xml:space="preserve">, </w:t>
      </w:r>
    </w:p>
    <w:p w14:paraId="1B0014A1" w14:textId="5E3939D3" w:rsidR="008C4683" w:rsidRPr="008C4683" w:rsidRDefault="00BE026C" w:rsidP="008C4683">
      <w:pPr>
        <w:spacing w:after="160" w:line="360" w:lineRule="auto"/>
        <w:ind w:left="1701"/>
        <w:rPr>
          <w:rFonts w:asciiTheme="minorHAnsi" w:hAnsiTheme="minorHAnsi" w:cstheme="minorHAnsi"/>
        </w:rPr>
      </w:pPr>
      <w:r w:rsidRPr="008C4683">
        <w:rPr>
          <w:rFonts w:asciiTheme="minorHAnsi" w:hAnsiTheme="minorHAnsi" w:cstheme="minorHAnsi"/>
        </w:rPr>
        <w:t>with office</w:t>
      </w:r>
      <w:r w:rsidR="008C4683">
        <w:rPr>
          <w:rFonts w:asciiTheme="minorHAnsi" w:hAnsiTheme="minorHAnsi" w:cstheme="minorHAnsi"/>
        </w:rPr>
        <w:t xml:space="preserve"> </w:t>
      </w:r>
      <w:r w:rsidRPr="008C4683">
        <w:rPr>
          <w:rFonts w:asciiTheme="minorHAnsi" w:hAnsiTheme="minorHAnsi" w:cstheme="minorHAnsi"/>
        </w:rPr>
        <w:t>at</w:t>
      </w:r>
      <w:r w:rsidR="00130691" w:rsidRPr="008C4683">
        <w:rPr>
          <w:rFonts w:asciiTheme="minorHAnsi" w:hAnsiTheme="minorHAnsi" w:cstheme="minorHAnsi"/>
        </w:rPr>
        <w:t xml:space="preserve"> </w:t>
      </w:r>
      <w:r w:rsidR="008C4683" w:rsidRPr="008C4683">
        <w:rPr>
          <w:rFonts w:asciiTheme="minorHAnsi" w:hAnsiTheme="minorHAnsi" w:cstheme="minorHAnsi"/>
        </w:rPr>
        <w:t xml:space="preserve">via </w:t>
      </w:r>
      <w:proofErr w:type="spellStart"/>
      <w:r w:rsidR="008C4683" w:rsidRPr="008C4683">
        <w:rPr>
          <w:rFonts w:asciiTheme="minorHAnsi" w:hAnsiTheme="minorHAnsi" w:cstheme="minorHAnsi"/>
        </w:rPr>
        <w:t>Paleocapa</w:t>
      </w:r>
      <w:proofErr w:type="spellEnd"/>
      <w:r w:rsidR="008C4683" w:rsidRPr="008C4683">
        <w:rPr>
          <w:rFonts w:asciiTheme="minorHAnsi" w:hAnsiTheme="minorHAnsi" w:cstheme="minorHAnsi"/>
        </w:rPr>
        <w:t xml:space="preserve">, 6 </w:t>
      </w:r>
      <w:r w:rsidR="008C4683">
        <w:rPr>
          <w:rFonts w:asciiTheme="minorHAnsi" w:hAnsiTheme="minorHAnsi" w:cstheme="minorHAnsi"/>
        </w:rPr>
        <w:t>–</w:t>
      </w:r>
      <w:r w:rsidR="008C4683" w:rsidRPr="008C4683">
        <w:rPr>
          <w:rFonts w:asciiTheme="minorHAnsi" w:hAnsiTheme="minorHAnsi" w:cstheme="minorHAnsi"/>
        </w:rPr>
        <w:t xml:space="preserve"> 20121</w:t>
      </w:r>
      <w:r w:rsidR="008C4683">
        <w:rPr>
          <w:rFonts w:asciiTheme="minorHAnsi" w:hAnsiTheme="minorHAnsi" w:cstheme="minorHAnsi"/>
        </w:rPr>
        <w:t xml:space="preserve"> Milan</w:t>
      </w:r>
      <w:r w:rsidR="004B6883" w:rsidRPr="008C4683">
        <w:rPr>
          <w:rFonts w:asciiTheme="minorHAnsi" w:hAnsiTheme="minorHAnsi" w:cstheme="minorHAnsi"/>
        </w:rPr>
        <w:t xml:space="preserve">, </w:t>
      </w:r>
    </w:p>
    <w:p w14:paraId="7BB997AB" w14:textId="57CAD2A6" w:rsidR="008C4683" w:rsidRPr="008C4683" w:rsidRDefault="004B6883" w:rsidP="008C4683">
      <w:pPr>
        <w:spacing w:after="160" w:line="360" w:lineRule="auto"/>
        <w:ind w:left="1701"/>
        <w:rPr>
          <w:rFonts w:asciiTheme="minorHAnsi" w:hAnsiTheme="minorHAnsi" w:cstheme="minorHAnsi"/>
          <w:lang w:val="fr-FR"/>
        </w:rPr>
      </w:pPr>
      <w:proofErr w:type="gramStart"/>
      <w:r w:rsidRPr="008C4683">
        <w:rPr>
          <w:rFonts w:asciiTheme="minorHAnsi" w:hAnsiTheme="minorHAnsi" w:cstheme="minorHAnsi"/>
          <w:lang w:val="fr-FR"/>
        </w:rPr>
        <w:t>email:</w:t>
      </w:r>
      <w:proofErr w:type="gramEnd"/>
      <w:r w:rsidRPr="008C4683">
        <w:rPr>
          <w:rFonts w:asciiTheme="minorHAnsi" w:hAnsiTheme="minorHAnsi" w:cstheme="minorHAnsi"/>
          <w:lang w:val="fr-FR"/>
        </w:rPr>
        <w:t xml:space="preserve"> </w:t>
      </w:r>
      <w:hyperlink r:id="rId9" w:tooltip="francescodomenico.delorenzo@gmail.com" w:history="1">
        <w:r w:rsidR="00130691" w:rsidRPr="00130691">
          <w:rPr>
            <w:rStyle w:val="Hyperlink"/>
            <w:rFonts w:asciiTheme="minorHAnsi" w:hAnsiTheme="minorHAnsi" w:cstheme="minorHAnsi"/>
            <w:lang w:val="fr-FR"/>
          </w:rPr>
          <w:t>francescodomenico.delorenzo@gmail.com</w:t>
        </w:r>
      </w:hyperlink>
      <w:r w:rsidR="008C4683" w:rsidRPr="008C4683">
        <w:rPr>
          <w:rFonts w:asciiTheme="minorHAnsi" w:hAnsiTheme="minorHAnsi" w:cstheme="minorHAnsi"/>
          <w:lang w:val="fr-FR"/>
        </w:rPr>
        <w:t xml:space="preserve">; </w:t>
      </w:r>
    </w:p>
    <w:p w14:paraId="7E519EB4" w14:textId="2DA88C47" w:rsidR="00BE026C" w:rsidRPr="008C4683" w:rsidRDefault="00130691" w:rsidP="008C4683">
      <w:pPr>
        <w:spacing w:after="160" w:line="360" w:lineRule="auto"/>
        <w:ind w:left="1701"/>
        <w:rPr>
          <w:rFonts w:asciiTheme="minorHAnsi" w:hAnsiTheme="minorHAnsi" w:cstheme="minorHAnsi"/>
          <w:lang w:val="fr-FR"/>
        </w:rPr>
      </w:pPr>
      <w:proofErr w:type="gramStart"/>
      <w:r w:rsidRPr="00130691">
        <w:rPr>
          <w:rFonts w:asciiTheme="minorHAnsi" w:hAnsiTheme="minorHAnsi" w:cstheme="minorHAnsi"/>
          <w:lang w:val="fr-FR"/>
        </w:rPr>
        <w:t>Pec:</w:t>
      </w:r>
      <w:proofErr w:type="gramEnd"/>
      <w:r w:rsidRPr="008C4683">
        <w:rPr>
          <w:rFonts w:asciiTheme="minorHAnsi" w:hAnsiTheme="minorHAnsi" w:cstheme="minorHAnsi"/>
          <w:lang w:val="fr-FR"/>
        </w:rPr>
        <w:t xml:space="preserve"> </w:t>
      </w:r>
      <w:hyperlink r:id="rId10" w:history="1">
        <w:r w:rsidRPr="00130691">
          <w:rPr>
            <w:rStyle w:val="Hyperlink"/>
            <w:rFonts w:asciiTheme="minorHAnsi" w:hAnsiTheme="minorHAnsi" w:cstheme="minorHAnsi"/>
            <w:lang w:val="fr-FR"/>
          </w:rPr>
          <w:t>francescodomenico.delorenzo@cert.ordineavvocatimilano.it</w:t>
        </w:r>
      </w:hyperlink>
      <w:r w:rsidR="008C4683" w:rsidRPr="008C4683">
        <w:rPr>
          <w:rFonts w:asciiTheme="minorHAnsi" w:hAnsiTheme="minorHAnsi" w:cstheme="minorHAnsi"/>
          <w:lang w:val="fr-FR"/>
        </w:rPr>
        <w:t>.</w:t>
      </w:r>
    </w:p>
    <w:p w14:paraId="1C4258ED" w14:textId="1519AF45" w:rsidR="00BE026C" w:rsidRPr="004B6883" w:rsidRDefault="00BE026C">
      <w:pPr>
        <w:numPr>
          <w:ilvl w:val="0"/>
          <w:numId w:val="9"/>
        </w:numPr>
        <w:tabs>
          <w:tab w:val="clear" w:pos="720"/>
        </w:tabs>
        <w:spacing w:after="160" w:line="360" w:lineRule="auto"/>
        <w:ind w:left="1701" w:hanging="850"/>
        <w:jc w:val="both"/>
        <w:rPr>
          <w:rFonts w:asciiTheme="minorHAnsi" w:hAnsiTheme="minorHAnsi" w:cstheme="minorHAnsi"/>
        </w:rPr>
      </w:pPr>
      <w:r w:rsidRPr="00132CE7">
        <w:rPr>
          <w:rFonts w:asciiTheme="minorHAnsi" w:hAnsiTheme="minorHAnsi" w:cstheme="minorHAnsi"/>
        </w:rPr>
        <w:t xml:space="preserve">The President of the Arbitral Panel shall be appointed by the Chamber Council in accordance with </w:t>
      </w:r>
      <w:r w:rsidR="004B6883">
        <w:rPr>
          <w:rFonts w:asciiTheme="minorHAnsi" w:hAnsiTheme="minorHAnsi" w:cstheme="minorHAnsi"/>
        </w:rPr>
        <w:t>C</w:t>
      </w:r>
      <w:r w:rsidR="00A011E2">
        <w:rPr>
          <w:rFonts w:asciiTheme="minorHAnsi" w:hAnsiTheme="minorHAnsi" w:cstheme="minorHAnsi"/>
        </w:rPr>
        <w:t>lause</w:t>
      </w:r>
      <w:r w:rsidRPr="00132CE7">
        <w:rPr>
          <w:rFonts w:asciiTheme="minorHAnsi" w:hAnsiTheme="minorHAnsi" w:cstheme="minorHAnsi"/>
        </w:rPr>
        <w:t xml:space="preserve"> 15(4)(c) of the Rules</w:t>
      </w:r>
      <w:r w:rsidR="004B6883">
        <w:rPr>
          <w:rFonts w:asciiTheme="minorHAnsi" w:hAnsiTheme="minorHAnsi" w:cstheme="minorHAnsi"/>
        </w:rPr>
        <w:t xml:space="preserve"> </w:t>
      </w:r>
      <w:r w:rsidR="004B6883" w:rsidRPr="004B6883">
        <w:rPr>
          <w:rFonts w:asciiTheme="minorHAnsi" w:hAnsiTheme="minorHAnsi" w:cstheme="minorHAnsi"/>
        </w:rPr>
        <w:t>of the Milan Chamber of Arbitration</w:t>
      </w:r>
      <w:r w:rsidRPr="004B6883">
        <w:rPr>
          <w:rFonts w:asciiTheme="minorHAnsi" w:hAnsiTheme="minorHAnsi" w:cstheme="minorHAnsi"/>
        </w:rPr>
        <w:t>.</w:t>
      </w:r>
    </w:p>
    <w:p w14:paraId="385A478D" w14:textId="3C9C1C31" w:rsidR="00BE026C" w:rsidRPr="00132CE7" w:rsidRDefault="00BE026C" w:rsidP="00132CE7">
      <w:pPr>
        <w:pStyle w:val="Heading1"/>
      </w:pPr>
      <w:bookmarkStart w:id="11" w:name="_Toc199441491"/>
      <w:r w:rsidRPr="00132CE7">
        <w:t>APPLICABLE LAW AND PROCEDURAL RULES</w:t>
      </w:r>
      <w:bookmarkEnd w:id="11"/>
    </w:p>
    <w:p w14:paraId="7A77C2B0" w14:textId="13D2889F" w:rsidR="00BE026C" w:rsidRPr="00132CE7" w:rsidRDefault="00BE026C" w:rsidP="00132CE7">
      <w:pPr>
        <w:pStyle w:val="Paragraph"/>
        <w:tabs>
          <w:tab w:val="clear" w:pos="720"/>
          <w:tab w:val="num" w:pos="1701"/>
        </w:tabs>
      </w:pPr>
      <w:r w:rsidRPr="00132CE7">
        <w:t>The Respondent submits that, pursuant to the arbitration clause in the SPA (</w:t>
      </w:r>
      <w:r w:rsidR="004B6883">
        <w:t xml:space="preserve">i.e., </w:t>
      </w:r>
      <w:r w:rsidR="000901B3">
        <w:t>Clause</w:t>
      </w:r>
      <w:r w:rsidRPr="00132CE7">
        <w:t xml:space="preserve"> 27.2):</w:t>
      </w:r>
    </w:p>
    <w:p w14:paraId="5F74CB4D" w14:textId="77777777" w:rsidR="00BE026C" w:rsidRPr="00D33E16" w:rsidRDefault="00BE026C">
      <w:pPr>
        <w:numPr>
          <w:ilvl w:val="0"/>
          <w:numId w:val="9"/>
        </w:numPr>
        <w:tabs>
          <w:tab w:val="clear" w:pos="720"/>
        </w:tabs>
        <w:spacing w:after="160" w:line="360" w:lineRule="auto"/>
        <w:ind w:left="1701" w:hanging="850"/>
        <w:jc w:val="both"/>
        <w:rPr>
          <w:rFonts w:asciiTheme="minorHAnsi" w:hAnsiTheme="minorHAnsi" w:cstheme="minorHAnsi"/>
        </w:rPr>
      </w:pPr>
      <w:r w:rsidRPr="00D33E16">
        <w:rPr>
          <w:rFonts w:asciiTheme="minorHAnsi" w:hAnsiTheme="minorHAnsi" w:cstheme="minorHAnsi"/>
        </w:rPr>
        <w:lastRenderedPageBreak/>
        <w:t xml:space="preserve">The arbitration shall be conducted under the Rules of the Milan Chamber of </w:t>
      </w:r>
      <w:proofErr w:type="gramStart"/>
      <w:r w:rsidRPr="00D33E16">
        <w:rPr>
          <w:rFonts w:asciiTheme="minorHAnsi" w:hAnsiTheme="minorHAnsi" w:cstheme="minorHAnsi"/>
        </w:rPr>
        <w:t>Arbitration;</w:t>
      </w:r>
      <w:proofErr w:type="gramEnd"/>
    </w:p>
    <w:p w14:paraId="1EA8426F" w14:textId="77777777" w:rsidR="00BE026C" w:rsidRPr="00D33E16" w:rsidRDefault="00BE026C">
      <w:pPr>
        <w:numPr>
          <w:ilvl w:val="0"/>
          <w:numId w:val="9"/>
        </w:numPr>
        <w:tabs>
          <w:tab w:val="clear" w:pos="720"/>
        </w:tabs>
        <w:spacing w:after="160" w:line="360" w:lineRule="auto"/>
        <w:ind w:left="1701" w:hanging="850"/>
        <w:jc w:val="both"/>
        <w:rPr>
          <w:rFonts w:asciiTheme="minorHAnsi" w:hAnsiTheme="minorHAnsi" w:cstheme="minorHAnsi"/>
        </w:rPr>
      </w:pPr>
      <w:r w:rsidRPr="00D33E16">
        <w:rPr>
          <w:rFonts w:asciiTheme="minorHAnsi" w:hAnsiTheme="minorHAnsi" w:cstheme="minorHAnsi"/>
        </w:rPr>
        <w:t xml:space="preserve">Italian substantive law shall apply to the merits of the </w:t>
      </w:r>
      <w:proofErr w:type="gramStart"/>
      <w:r w:rsidRPr="00D33E16">
        <w:rPr>
          <w:rFonts w:asciiTheme="minorHAnsi" w:hAnsiTheme="minorHAnsi" w:cstheme="minorHAnsi"/>
        </w:rPr>
        <w:t>dispute;</w:t>
      </w:r>
      <w:proofErr w:type="gramEnd"/>
    </w:p>
    <w:p w14:paraId="380960A9" w14:textId="77777777" w:rsidR="00BE026C" w:rsidRPr="00D33E16" w:rsidRDefault="00BE026C">
      <w:pPr>
        <w:numPr>
          <w:ilvl w:val="0"/>
          <w:numId w:val="9"/>
        </w:numPr>
        <w:tabs>
          <w:tab w:val="clear" w:pos="720"/>
        </w:tabs>
        <w:spacing w:after="160" w:line="360" w:lineRule="auto"/>
        <w:ind w:left="1701" w:hanging="850"/>
        <w:jc w:val="both"/>
        <w:rPr>
          <w:rFonts w:asciiTheme="minorHAnsi" w:hAnsiTheme="minorHAnsi" w:cstheme="minorHAnsi"/>
        </w:rPr>
      </w:pPr>
      <w:r w:rsidRPr="00D33E16">
        <w:rPr>
          <w:rFonts w:asciiTheme="minorHAnsi" w:hAnsiTheme="minorHAnsi" w:cstheme="minorHAnsi"/>
        </w:rPr>
        <w:t xml:space="preserve">The seat of arbitration shall be Milan, </w:t>
      </w:r>
      <w:proofErr w:type="gramStart"/>
      <w:r w:rsidRPr="00D33E16">
        <w:rPr>
          <w:rFonts w:asciiTheme="minorHAnsi" w:hAnsiTheme="minorHAnsi" w:cstheme="minorHAnsi"/>
        </w:rPr>
        <w:t>Italy;</w:t>
      </w:r>
      <w:proofErr w:type="gramEnd"/>
    </w:p>
    <w:p w14:paraId="5ACE000B" w14:textId="15659D3F" w:rsidR="00BE026C" w:rsidRPr="00D33E16" w:rsidRDefault="00BE026C">
      <w:pPr>
        <w:numPr>
          <w:ilvl w:val="0"/>
          <w:numId w:val="9"/>
        </w:numPr>
        <w:tabs>
          <w:tab w:val="clear" w:pos="720"/>
        </w:tabs>
        <w:spacing w:after="160" w:line="360" w:lineRule="auto"/>
        <w:ind w:left="1701" w:hanging="850"/>
        <w:jc w:val="both"/>
        <w:rPr>
          <w:rFonts w:asciiTheme="minorHAnsi" w:hAnsiTheme="minorHAnsi" w:cstheme="minorHAnsi"/>
        </w:rPr>
      </w:pPr>
      <w:r w:rsidRPr="00D33E16">
        <w:rPr>
          <w:rFonts w:asciiTheme="minorHAnsi" w:hAnsiTheme="minorHAnsi" w:cstheme="minorHAnsi"/>
        </w:rPr>
        <w:t xml:space="preserve">The language of the arbitration shall be English. To this regard, the Respondent rejects the Claimants’ request to adopt Italian as the language of the proceedings, </w:t>
      </w:r>
      <w:r w:rsidR="004B6883">
        <w:rPr>
          <w:rFonts w:asciiTheme="minorHAnsi" w:hAnsiTheme="minorHAnsi" w:cstheme="minorHAnsi"/>
        </w:rPr>
        <w:t>as</w:t>
      </w:r>
      <w:r w:rsidR="004B6883" w:rsidRPr="00D33E16">
        <w:rPr>
          <w:rFonts w:asciiTheme="minorHAnsi" w:hAnsiTheme="minorHAnsi" w:cstheme="minorHAnsi"/>
        </w:rPr>
        <w:t xml:space="preserve"> </w:t>
      </w:r>
      <w:r w:rsidRPr="00D33E16">
        <w:rPr>
          <w:rFonts w:asciiTheme="minorHAnsi" w:hAnsiTheme="minorHAnsi" w:cstheme="minorHAnsi"/>
        </w:rPr>
        <w:t xml:space="preserve">its sole shareholder is Indian and a native English </w:t>
      </w:r>
      <w:proofErr w:type="gramStart"/>
      <w:r w:rsidRPr="00D33E16">
        <w:rPr>
          <w:rFonts w:asciiTheme="minorHAnsi" w:hAnsiTheme="minorHAnsi" w:cstheme="minorHAnsi"/>
        </w:rPr>
        <w:t>speaker;</w:t>
      </w:r>
      <w:proofErr w:type="gramEnd"/>
    </w:p>
    <w:p w14:paraId="2BE49F3B" w14:textId="77777777" w:rsidR="00BE026C" w:rsidRDefault="00BE026C">
      <w:pPr>
        <w:numPr>
          <w:ilvl w:val="0"/>
          <w:numId w:val="9"/>
        </w:numPr>
        <w:tabs>
          <w:tab w:val="clear" w:pos="720"/>
        </w:tabs>
        <w:spacing w:after="160" w:line="360" w:lineRule="auto"/>
        <w:ind w:left="1701" w:hanging="850"/>
        <w:jc w:val="both"/>
        <w:rPr>
          <w:rFonts w:asciiTheme="minorHAnsi" w:hAnsiTheme="minorHAnsi" w:cstheme="minorHAnsi"/>
        </w:rPr>
      </w:pPr>
      <w:r w:rsidRPr="00D33E16">
        <w:rPr>
          <w:rFonts w:asciiTheme="minorHAnsi" w:hAnsiTheme="minorHAnsi" w:cstheme="minorHAnsi"/>
        </w:rPr>
        <w:t xml:space="preserve">The parties have not agreed to a decision </w:t>
      </w:r>
      <w:r w:rsidRPr="00D33E16">
        <w:rPr>
          <w:rFonts w:asciiTheme="minorHAnsi" w:hAnsiTheme="minorHAnsi" w:cstheme="minorHAnsi"/>
          <w:i/>
          <w:iCs/>
        </w:rPr>
        <w:t>ex aequo et bono</w:t>
      </w:r>
      <w:r w:rsidRPr="00D33E16">
        <w:rPr>
          <w:rFonts w:asciiTheme="minorHAnsi" w:hAnsiTheme="minorHAnsi" w:cstheme="minorHAnsi"/>
        </w:rPr>
        <w:t>.</w:t>
      </w:r>
    </w:p>
    <w:p w14:paraId="3C0909A7" w14:textId="77777777" w:rsidR="000901B3" w:rsidRPr="00D33E16" w:rsidRDefault="000901B3" w:rsidP="000901B3">
      <w:pPr>
        <w:spacing w:after="160" w:line="360" w:lineRule="auto"/>
        <w:ind w:left="1701"/>
        <w:jc w:val="both"/>
        <w:rPr>
          <w:rFonts w:asciiTheme="minorHAnsi" w:hAnsiTheme="minorHAnsi" w:cstheme="minorHAnsi"/>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4"/>
        <w:gridCol w:w="1929"/>
        <w:gridCol w:w="4442"/>
      </w:tblGrid>
      <w:tr w:rsidR="00951038" w:rsidRPr="007D12D2" w14:paraId="003E9F04" w14:textId="77777777" w:rsidTr="00563B90">
        <w:trPr>
          <w:trHeight w:val="80"/>
        </w:trPr>
        <w:tc>
          <w:tcPr>
            <w:tcW w:w="1534" w:type="dxa"/>
          </w:tcPr>
          <w:p w14:paraId="2FFD48B3" w14:textId="77777777" w:rsidR="00951038" w:rsidRDefault="00951038" w:rsidP="00CB3F38">
            <w:pPr>
              <w:pStyle w:val="Paragraph"/>
              <w:numPr>
                <w:ilvl w:val="0"/>
                <w:numId w:val="0"/>
              </w:numPr>
              <w:ind w:left="720"/>
            </w:pPr>
          </w:p>
          <w:p w14:paraId="2FBBD32C" w14:textId="77777777" w:rsidR="000901B3" w:rsidRPr="006960E6" w:rsidRDefault="000901B3" w:rsidP="00CB3F38">
            <w:pPr>
              <w:pStyle w:val="Paragraph"/>
              <w:numPr>
                <w:ilvl w:val="0"/>
                <w:numId w:val="0"/>
              </w:numPr>
              <w:ind w:left="720"/>
            </w:pPr>
          </w:p>
        </w:tc>
        <w:tc>
          <w:tcPr>
            <w:tcW w:w="1929" w:type="dxa"/>
          </w:tcPr>
          <w:p w14:paraId="53A1136D" w14:textId="77777777" w:rsidR="00951038" w:rsidRPr="006960E6" w:rsidRDefault="00951038" w:rsidP="00CB3F38">
            <w:pPr>
              <w:pStyle w:val="Paragraph"/>
              <w:numPr>
                <w:ilvl w:val="0"/>
                <w:numId w:val="0"/>
              </w:numPr>
              <w:ind w:left="720"/>
            </w:pPr>
          </w:p>
        </w:tc>
        <w:tc>
          <w:tcPr>
            <w:tcW w:w="4442" w:type="dxa"/>
          </w:tcPr>
          <w:p w14:paraId="657331A2" w14:textId="77777777" w:rsidR="00951038" w:rsidRPr="006960E6" w:rsidRDefault="00951038" w:rsidP="001346A3">
            <w:pPr>
              <w:pStyle w:val="Signature2"/>
              <w:ind w:left="225"/>
              <w:jc w:val="left"/>
              <w:rPr>
                <w:rFonts w:asciiTheme="minorHAnsi" w:hAnsiTheme="minorHAnsi" w:cstheme="minorHAnsi"/>
                <w:b w:val="0"/>
              </w:rPr>
            </w:pPr>
            <w:r w:rsidRPr="006960E6">
              <w:rPr>
                <w:rFonts w:asciiTheme="minorHAnsi" w:hAnsiTheme="minorHAnsi" w:cstheme="minorHAnsi"/>
                <w:b w:val="0"/>
              </w:rPr>
              <w:t xml:space="preserve">Respectfully submitted on behalf of </w:t>
            </w:r>
          </w:p>
          <w:p w14:paraId="0F44096B" w14:textId="0501F522" w:rsidR="00951038" w:rsidRDefault="00781E5F" w:rsidP="001346A3">
            <w:pPr>
              <w:pStyle w:val="Signature2"/>
              <w:ind w:left="225"/>
              <w:jc w:val="left"/>
              <w:rPr>
                <w:rFonts w:asciiTheme="minorHAnsi" w:hAnsiTheme="minorHAnsi" w:cstheme="minorHAnsi"/>
                <w:b w:val="0"/>
              </w:rPr>
            </w:pPr>
            <w:r w:rsidRPr="006960E6">
              <w:rPr>
                <w:rFonts w:asciiTheme="minorHAnsi" w:hAnsiTheme="minorHAnsi" w:cstheme="minorHAnsi"/>
                <w:b w:val="0"/>
              </w:rPr>
              <w:t xml:space="preserve">the </w:t>
            </w:r>
            <w:r w:rsidR="006C2E85">
              <w:rPr>
                <w:rFonts w:asciiTheme="minorHAnsi" w:hAnsiTheme="minorHAnsi" w:cstheme="minorHAnsi"/>
                <w:b w:val="0"/>
              </w:rPr>
              <w:t>Respondent</w:t>
            </w:r>
            <w:r w:rsidR="003A02EB" w:rsidRPr="006960E6">
              <w:rPr>
                <w:rFonts w:asciiTheme="minorHAnsi" w:hAnsiTheme="minorHAnsi" w:cstheme="minorHAnsi"/>
                <w:b w:val="0"/>
              </w:rPr>
              <w:t>,</w:t>
            </w:r>
            <w:r w:rsidRPr="006960E6">
              <w:rPr>
                <w:rFonts w:asciiTheme="minorHAnsi" w:hAnsiTheme="minorHAnsi" w:cstheme="minorHAnsi"/>
                <w:b w:val="0"/>
              </w:rPr>
              <w:t xml:space="preserve"> </w:t>
            </w:r>
          </w:p>
          <w:p w14:paraId="2679E565" w14:textId="4055695F" w:rsidR="00951038" w:rsidRDefault="00951038" w:rsidP="001346A3">
            <w:pPr>
              <w:pStyle w:val="Signature2"/>
              <w:ind w:left="225"/>
              <w:jc w:val="left"/>
              <w:rPr>
                <w:rFonts w:asciiTheme="minorHAnsi" w:hAnsiTheme="minorHAnsi" w:cstheme="minorHAnsi"/>
                <w:b w:val="0"/>
                <w:bCs/>
                <w:noProof/>
              </w:rPr>
            </w:pPr>
          </w:p>
          <w:p w14:paraId="60A48A8F" w14:textId="77777777" w:rsidR="000901B3" w:rsidRPr="006960E6" w:rsidRDefault="000901B3" w:rsidP="001346A3">
            <w:pPr>
              <w:pStyle w:val="Signature2"/>
              <w:ind w:left="225"/>
              <w:jc w:val="left"/>
              <w:rPr>
                <w:rFonts w:asciiTheme="minorHAnsi" w:hAnsiTheme="minorHAnsi" w:cstheme="minorHAnsi"/>
                <w:b w:val="0"/>
              </w:rPr>
            </w:pPr>
          </w:p>
          <w:p w14:paraId="251EEBA2" w14:textId="3FBBF778" w:rsidR="000901B3" w:rsidRPr="007D12D2" w:rsidRDefault="000901B3" w:rsidP="001346A3">
            <w:pPr>
              <w:pStyle w:val="Signature2"/>
              <w:ind w:left="225"/>
              <w:jc w:val="left"/>
              <w:rPr>
                <w:rFonts w:asciiTheme="minorHAnsi" w:hAnsiTheme="minorHAnsi" w:cstheme="minorHAnsi"/>
                <w:b w:val="0"/>
                <w:lang w:val="en-HK"/>
              </w:rPr>
            </w:pPr>
          </w:p>
          <w:p w14:paraId="1E9489E4" w14:textId="77777777" w:rsidR="001279B8" w:rsidRPr="007D12D2" w:rsidRDefault="001279B8" w:rsidP="001346A3">
            <w:pPr>
              <w:pStyle w:val="Signature2"/>
              <w:ind w:left="225"/>
              <w:jc w:val="left"/>
              <w:rPr>
                <w:rFonts w:asciiTheme="minorHAnsi" w:hAnsiTheme="minorHAnsi" w:cstheme="minorHAnsi"/>
                <w:b w:val="0"/>
                <w:lang w:val="en-HK"/>
              </w:rPr>
            </w:pPr>
          </w:p>
          <w:p w14:paraId="471B4721" w14:textId="12502CA9" w:rsidR="000901B3" w:rsidRPr="00476525" w:rsidRDefault="000901B3" w:rsidP="001346A3">
            <w:pPr>
              <w:pStyle w:val="Signature2"/>
              <w:ind w:left="225"/>
              <w:jc w:val="left"/>
              <w:rPr>
                <w:rFonts w:asciiTheme="minorHAnsi" w:hAnsiTheme="minorHAnsi" w:cstheme="minorHAnsi"/>
                <w:b w:val="0"/>
                <w:lang w:val="it-IT"/>
              </w:rPr>
            </w:pPr>
            <w:r w:rsidRPr="00476525">
              <w:rPr>
                <w:rFonts w:asciiTheme="minorHAnsi" w:hAnsiTheme="minorHAnsi" w:cstheme="minorHAnsi"/>
                <w:b w:val="0"/>
                <w:lang w:val="it-IT"/>
              </w:rPr>
              <w:t>Avv. Marco Pocci</w:t>
            </w:r>
          </w:p>
          <w:p w14:paraId="0575D27A" w14:textId="77777777" w:rsidR="000901B3" w:rsidRPr="00476525" w:rsidRDefault="000901B3" w:rsidP="001346A3">
            <w:pPr>
              <w:pStyle w:val="Signature2"/>
              <w:ind w:left="225"/>
              <w:jc w:val="left"/>
              <w:rPr>
                <w:rFonts w:asciiTheme="minorHAnsi" w:hAnsiTheme="minorHAnsi" w:cstheme="minorHAnsi"/>
                <w:b w:val="0"/>
                <w:lang w:val="it-IT"/>
              </w:rPr>
            </w:pPr>
          </w:p>
          <w:p w14:paraId="36B80B90" w14:textId="77777777" w:rsidR="000901B3" w:rsidRPr="00476525" w:rsidRDefault="000901B3" w:rsidP="001346A3">
            <w:pPr>
              <w:pStyle w:val="Signature2"/>
              <w:ind w:left="225"/>
              <w:jc w:val="left"/>
              <w:rPr>
                <w:rFonts w:asciiTheme="minorHAnsi" w:hAnsiTheme="minorHAnsi" w:cstheme="minorHAnsi"/>
                <w:b w:val="0"/>
                <w:lang w:val="it-IT"/>
              </w:rPr>
            </w:pPr>
          </w:p>
          <w:p w14:paraId="7F065544" w14:textId="77777777" w:rsidR="000901B3" w:rsidRPr="00476525" w:rsidRDefault="000901B3" w:rsidP="000901B3">
            <w:pPr>
              <w:pStyle w:val="Signature2"/>
              <w:ind w:left="225"/>
              <w:jc w:val="left"/>
              <w:rPr>
                <w:rFonts w:asciiTheme="minorHAnsi" w:hAnsiTheme="minorHAnsi" w:cstheme="minorHAnsi"/>
                <w:b w:val="0"/>
                <w:lang w:val="it-IT"/>
              </w:rPr>
            </w:pPr>
            <w:r w:rsidRPr="00476525">
              <w:rPr>
                <w:rFonts w:asciiTheme="minorHAnsi" w:hAnsiTheme="minorHAnsi" w:cstheme="minorHAnsi"/>
                <w:b w:val="0"/>
                <w:lang w:val="it-IT"/>
              </w:rPr>
              <w:t>______________________________</w:t>
            </w:r>
          </w:p>
          <w:p w14:paraId="0999B952" w14:textId="77777777" w:rsidR="000901B3" w:rsidRPr="00476525" w:rsidRDefault="000901B3" w:rsidP="001346A3">
            <w:pPr>
              <w:pStyle w:val="Signature2"/>
              <w:ind w:left="225"/>
              <w:jc w:val="left"/>
              <w:rPr>
                <w:rFonts w:asciiTheme="minorHAnsi" w:hAnsiTheme="minorHAnsi" w:cstheme="minorHAnsi"/>
                <w:b w:val="0"/>
                <w:lang w:val="it-IT"/>
              </w:rPr>
            </w:pPr>
          </w:p>
          <w:p w14:paraId="352301D8" w14:textId="77777777" w:rsidR="000901B3" w:rsidRPr="00476525" w:rsidRDefault="000901B3" w:rsidP="001346A3">
            <w:pPr>
              <w:pStyle w:val="Signature2"/>
              <w:ind w:left="225"/>
              <w:jc w:val="left"/>
              <w:rPr>
                <w:rFonts w:asciiTheme="minorHAnsi" w:hAnsiTheme="minorHAnsi" w:cstheme="minorHAnsi"/>
                <w:b w:val="0"/>
                <w:lang w:val="it-IT"/>
              </w:rPr>
            </w:pPr>
          </w:p>
          <w:p w14:paraId="01B63ABC" w14:textId="696725D3" w:rsidR="000901B3" w:rsidRPr="000901B3" w:rsidRDefault="000901B3" w:rsidP="001346A3">
            <w:pPr>
              <w:pStyle w:val="Signature2"/>
              <w:ind w:left="225"/>
              <w:jc w:val="left"/>
              <w:rPr>
                <w:rFonts w:asciiTheme="minorHAnsi" w:hAnsiTheme="minorHAnsi" w:cstheme="minorHAnsi"/>
                <w:b w:val="0"/>
                <w:lang w:val="it-IT"/>
              </w:rPr>
            </w:pPr>
            <w:r w:rsidRPr="000901B3">
              <w:rPr>
                <w:rFonts w:asciiTheme="minorHAnsi" w:hAnsiTheme="minorHAnsi" w:cstheme="minorHAnsi"/>
                <w:b w:val="0"/>
                <w:lang w:val="it-IT"/>
              </w:rPr>
              <w:t>Avv. Emanuele Alemagna</w:t>
            </w:r>
          </w:p>
          <w:p w14:paraId="4B2E4653" w14:textId="77777777" w:rsidR="000901B3" w:rsidRPr="000901B3" w:rsidRDefault="000901B3" w:rsidP="001346A3">
            <w:pPr>
              <w:pStyle w:val="Signature2"/>
              <w:ind w:left="225"/>
              <w:jc w:val="left"/>
              <w:rPr>
                <w:rFonts w:asciiTheme="minorHAnsi" w:hAnsiTheme="minorHAnsi" w:cstheme="minorHAnsi"/>
                <w:b w:val="0"/>
                <w:lang w:val="it-IT"/>
              </w:rPr>
            </w:pPr>
          </w:p>
          <w:p w14:paraId="0B5D1955" w14:textId="77777777" w:rsidR="000901B3" w:rsidRDefault="000901B3" w:rsidP="001346A3">
            <w:pPr>
              <w:pStyle w:val="Signature2"/>
              <w:ind w:left="225"/>
              <w:jc w:val="left"/>
              <w:rPr>
                <w:rFonts w:asciiTheme="minorHAnsi" w:hAnsiTheme="minorHAnsi" w:cstheme="minorHAnsi"/>
                <w:b w:val="0"/>
                <w:lang w:val="it-IT"/>
              </w:rPr>
            </w:pPr>
          </w:p>
          <w:p w14:paraId="370E0EF4" w14:textId="77777777" w:rsidR="000901B3" w:rsidRPr="00476525" w:rsidRDefault="000901B3" w:rsidP="000901B3">
            <w:pPr>
              <w:pStyle w:val="Signature2"/>
              <w:ind w:left="225"/>
              <w:jc w:val="left"/>
              <w:rPr>
                <w:rFonts w:asciiTheme="minorHAnsi" w:hAnsiTheme="minorHAnsi" w:cstheme="minorHAnsi"/>
                <w:b w:val="0"/>
                <w:lang w:val="it-IT"/>
              </w:rPr>
            </w:pPr>
            <w:r w:rsidRPr="00476525">
              <w:rPr>
                <w:rFonts w:asciiTheme="minorHAnsi" w:hAnsiTheme="minorHAnsi" w:cstheme="minorHAnsi"/>
                <w:b w:val="0"/>
                <w:lang w:val="it-IT"/>
              </w:rPr>
              <w:t>______________________________</w:t>
            </w:r>
          </w:p>
          <w:p w14:paraId="200691A4" w14:textId="77777777" w:rsidR="000901B3" w:rsidRPr="000901B3" w:rsidRDefault="000901B3" w:rsidP="001346A3">
            <w:pPr>
              <w:pStyle w:val="Signature2"/>
              <w:ind w:left="225"/>
              <w:jc w:val="left"/>
              <w:rPr>
                <w:rFonts w:asciiTheme="minorHAnsi" w:hAnsiTheme="minorHAnsi" w:cstheme="minorHAnsi"/>
                <w:b w:val="0"/>
                <w:lang w:val="it-IT"/>
              </w:rPr>
            </w:pPr>
          </w:p>
          <w:p w14:paraId="1F2FDD77" w14:textId="57A1EAD4" w:rsidR="000901B3" w:rsidRPr="000901B3" w:rsidRDefault="000901B3" w:rsidP="001346A3">
            <w:pPr>
              <w:pStyle w:val="Signature2"/>
              <w:ind w:left="225"/>
              <w:jc w:val="left"/>
              <w:rPr>
                <w:rFonts w:asciiTheme="minorHAnsi" w:hAnsiTheme="minorHAnsi" w:cstheme="minorHAnsi"/>
                <w:b w:val="0"/>
                <w:lang w:val="it-IT"/>
              </w:rPr>
            </w:pPr>
            <w:r w:rsidRPr="000901B3">
              <w:rPr>
                <w:rFonts w:asciiTheme="minorHAnsi" w:hAnsiTheme="minorHAnsi" w:cstheme="minorHAnsi"/>
                <w:b w:val="0"/>
                <w:lang w:val="it-IT"/>
              </w:rPr>
              <w:t>Avv. Giovanni Tranchida</w:t>
            </w:r>
          </w:p>
          <w:p w14:paraId="06198F00" w14:textId="77777777" w:rsidR="000901B3" w:rsidRPr="000901B3" w:rsidRDefault="000901B3" w:rsidP="001346A3">
            <w:pPr>
              <w:pStyle w:val="Signature2"/>
              <w:ind w:left="225"/>
              <w:jc w:val="left"/>
              <w:rPr>
                <w:rFonts w:asciiTheme="minorHAnsi" w:hAnsiTheme="minorHAnsi" w:cstheme="minorHAnsi"/>
                <w:b w:val="0"/>
                <w:lang w:val="it-IT"/>
              </w:rPr>
            </w:pPr>
          </w:p>
          <w:p w14:paraId="278DA0A6" w14:textId="77777777" w:rsidR="00CB2A41" w:rsidRPr="00476525" w:rsidRDefault="00CB2A41" w:rsidP="001346A3">
            <w:pPr>
              <w:pStyle w:val="Signature2"/>
              <w:ind w:left="225"/>
              <w:jc w:val="left"/>
              <w:rPr>
                <w:rFonts w:asciiTheme="minorHAnsi" w:hAnsiTheme="minorHAnsi" w:cstheme="minorHAnsi"/>
                <w:b w:val="0"/>
                <w:bCs/>
                <w:lang w:val="it-IT"/>
              </w:rPr>
            </w:pPr>
          </w:p>
          <w:p w14:paraId="479FD604" w14:textId="07075BB2" w:rsidR="009A1563" w:rsidRPr="00476525" w:rsidRDefault="000901B3" w:rsidP="001346A3">
            <w:pPr>
              <w:pStyle w:val="Signature2"/>
              <w:ind w:left="225"/>
              <w:jc w:val="left"/>
              <w:rPr>
                <w:rFonts w:asciiTheme="minorHAnsi" w:hAnsiTheme="minorHAnsi" w:cstheme="minorHAnsi"/>
                <w:b w:val="0"/>
                <w:bCs/>
                <w:lang w:val="it-IT"/>
              </w:rPr>
            </w:pPr>
            <w:r w:rsidRPr="00476525">
              <w:rPr>
                <w:rFonts w:asciiTheme="minorHAnsi" w:hAnsiTheme="minorHAnsi" w:cstheme="minorHAnsi"/>
                <w:b w:val="0"/>
                <w:bCs/>
                <w:lang w:val="it-IT"/>
              </w:rPr>
              <w:t xml:space="preserve">Milan, Italy </w:t>
            </w:r>
          </w:p>
          <w:p w14:paraId="4B5700C4" w14:textId="77777777" w:rsidR="007E2D79" w:rsidRPr="00476525" w:rsidRDefault="007E2D79" w:rsidP="001346A3">
            <w:pPr>
              <w:pStyle w:val="Signature2"/>
              <w:ind w:left="225"/>
              <w:jc w:val="left"/>
              <w:rPr>
                <w:rFonts w:asciiTheme="minorHAnsi" w:hAnsiTheme="minorHAnsi" w:cstheme="minorHAnsi"/>
                <w:b w:val="0"/>
                <w:bCs/>
                <w:lang w:val="it-IT"/>
              </w:rPr>
            </w:pPr>
          </w:p>
          <w:p w14:paraId="5E125473" w14:textId="54142A44" w:rsidR="00951038" w:rsidRPr="00476525" w:rsidRDefault="000901B3" w:rsidP="00936161">
            <w:pPr>
              <w:pStyle w:val="Signature2"/>
              <w:ind w:left="225"/>
              <w:jc w:val="left"/>
              <w:rPr>
                <w:rFonts w:asciiTheme="minorHAnsi" w:hAnsiTheme="minorHAnsi" w:cstheme="minorHAnsi"/>
                <w:b w:val="0"/>
                <w:lang w:val="it-IT"/>
              </w:rPr>
            </w:pPr>
            <w:r w:rsidRPr="00476525">
              <w:rPr>
                <w:rFonts w:asciiTheme="minorHAnsi" w:hAnsiTheme="minorHAnsi" w:cstheme="minorHAnsi"/>
                <w:b w:val="0"/>
                <w:bCs/>
                <w:lang w:val="it-IT"/>
              </w:rPr>
              <w:t>30 May 2025</w:t>
            </w:r>
          </w:p>
        </w:tc>
      </w:tr>
    </w:tbl>
    <w:p w14:paraId="45EB38BE" w14:textId="683CA1E1" w:rsidR="008A4770" w:rsidRPr="00476525" w:rsidRDefault="008A4770" w:rsidP="00936161">
      <w:pPr>
        <w:ind w:left="5040"/>
        <w:rPr>
          <w:rFonts w:asciiTheme="minorHAnsi" w:hAnsiTheme="minorHAnsi" w:cstheme="minorHAnsi"/>
          <w:b/>
          <w:bCs/>
          <w:lang w:val="it-IT"/>
        </w:rPr>
      </w:pPr>
    </w:p>
    <w:sectPr w:rsidR="008A4770" w:rsidRPr="00476525" w:rsidSect="008A31F5">
      <w:footerReference w:type="default" r:id="rId11"/>
      <w:pgSz w:w="11909" w:h="16834" w:code="9"/>
      <w:pgMar w:top="1440" w:right="1844"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834F4" w14:textId="77777777" w:rsidR="00435DCC" w:rsidRDefault="00435DCC" w:rsidP="00D14835">
      <w:r>
        <w:separator/>
      </w:r>
    </w:p>
  </w:endnote>
  <w:endnote w:type="continuationSeparator" w:id="0">
    <w:p w14:paraId="3FD26189" w14:textId="77777777" w:rsidR="00435DCC" w:rsidRDefault="00435DCC" w:rsidP="00D14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rmal text)">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D8AA2" w14:textId="5B3BA9FC" w:rsidR="00EE3B4F" w:rsidRDefault="00EE3B4F">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3213918"/>
      <w:docPartObj>
        <w:docPartGallery w:val="Page Numbers (Bottom of Page)"/>
        <w:docPartUnique/>
      </w:docPartObj>
    </w:sdtPr>
    <w:sdtEndPr>
      <w:rPr>
        <w:noProof/>
      </w:rPr>
    </w:sdtEndPr>
    <w:sdtContent>
      <w:p w14:paraId="58997F8D" w14:textId="738C86D9" w:rsidR="00EE3B4F" w:rsidRDefault="00EE3B4F">
        <w:pPr>
          <w:pStyle w:val="Footer"/>
          <w:jc w:val="center"/>
        </w:pPr>
        <w:r>
          <w:fldChar w:fldCharType="begin"/>
        </w:r>
        <w:r>
          <w:instrText xml:space="preserve"> PAGE   \* MERGEFORMAT </w:instrText>
        </w:r>
        <w:r>
          <w:fldChar w:fldCharType="separate"/>
        </w:r>
        <w:r w:rsidR="00772D47">
          <w:rPr>
            <w:noProof/>
          </w:rPr>
          <w:t>12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BE14F" w14:textId="77777777" w:rsidR="00435DCC" w:rsidRDefault="00435DCC" w:rsidP="00D14835">
      <w:r>
        <w:separator/>
      </w:r>
    </w:p>
  </w:footnote>
  <w:footnote w:type="continuationSeparator" w:id="0">
    <w:p w14:paraId="57A77F66" w14:textId="77777777" w:rsidR="00435DCC" w:rsidRDefault="00435DCC" w:rsidP="00D148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CB7715E"/>
    <w:multiLevelType w:val="multilevel"/>
    <w:tmpl w:val="EA98BA62"/>
    <w:lvl w:ilvl="0">
      <w:start w:val="1"/>
      <w:numFmt w:val="decimal"/>
      <w:pStyle w:val="SJBLevel1"/>
      <w:lvlText w:val="%1"/>
      <w:lvlJc w:val="left"/>
      <w:pPr>
        <w:tabs>
          <w:tab w:val="num" w:pos="850"/>
        </w:tabs>
        <w:ind w:left="850" w:hanging="850"/>
      </w:pPr>
      <w:rPr>
        <w: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SJBLevel2"/>
      <w:lvlText w:val="%1.%2"/>
      <w:lvlJc w:val="left"/>
      <w:pPr>
        <w:tabs>
          <w:tab w:val="num" w:pos="850"/>
        </w:tabs>
        <w:ind w:left="850" w:hanging="85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SJBLevel3"/>
      <w:lvlText w:val="(%3)"/>
      <w:lvlJc w:val="left"/>
      <w:pPr>
        <w:tabs>
          <w:tab w:val="num" w:pos="1701"/>
        </w:tabs>
        <w:ind w:left="1701" w:hanging="851"/>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SJBLevel4"/>
      <w:lvlText w:val="(%4)"/>
      <w:lvlJc w:val="left"/>
      <w:pPr>
        <w:tabs>
          <w:tab w:val="num" w:pos="2551"/>
        </w:tabs>
        <w:ind w:left="2551" w:hanging="85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SJBLevel5"/>
      <w:lvlText w:val="(%5)"/>
      <w:lvlJc w:val="left"/>
      <w:pPr>
        <w:tabs>
          <w:tab w:val="num" w:pos="3402"/>
        </w:tabs>
        <w:ind w:left="3402" w:hanging="851"/>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Roman"/>
      <w:pStyle w:val="SJBLevel6"/>
      <w:lvlText w:val="(%6)"/>
      <w:lvlJc w:val="left"/>
      <w:pPr>
        <w:tabs>
          <w:tab w:val="num" w:pos="4252"/>
        </w:tabs>
        <w:ind w:left="4252" w:hanging="85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tabs>
          <w:tab w:val="num" w:pos="5102"/>
        </w:tabs>
        <w:ind w:left="5102" w:hanging="85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ind w:left="0" w:firstLine="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0" w:firstLine="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89"/>
    <w:multiLevelType w:val="singleLevel"/>
    <w:tmpl w:val="0772F5BE"/>
    <w:name w:val="List Bullet"/>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6EA4D62"/>
    <w:multiLevelType w:val="multilevel"/>
    <w:tmpl w:val="E116940A"/>
    <w:name w:val="List Bullet2"/>
    <w:lvl w:ilvl="0">
      <w:start w:val="1"/>
      <w:numFmt w:val="upperRoman"/>
      <w:lvlRestart w:val="0"/>
      <w:pStyle w:val="OutlineA1"/>
      <w:lvlText w:val="%1."/>
      <w:lvlJc w:val="left"/>
      <w:pPr>
        <w:ind w:left="720" w:hanging="720"/>
      </w:pPr>
    </w:lvl>
    <w:lvl w:ilvl="1">
      <w:start w:val="1"/>
      <w:numFmt w:val="upperLetter"/>
      <w:pStyle w:val="OutlineA2"/>
      <w:lvlText w:val="%2."/>
      <w:lvlJc w:val="left"/>
      <w:pPr>
        <w:ind w:left="1440" w:hanging="720"/>
      </w:pPr>
    </w:lvl>
    <w:lvl w:ilvl="2">
      <w:start w:val="1"/>
      <w:numFmt w:val="decimal"/>
      <w:pStyle w:val="OutlineA3"/>
      <w:lvlText w:val="%3."/>
      <w:lvlJc w:val="left"/>
      <w:pPr>
        <w:ind w:left="1800" w:hanging="360"/>
      </w:pPr>
      <w:rPr>
        <w:rFonts w:hint="default"/>
        <w:b w:val="0"/>
      </w:rPr>
    </w:lvl>
    <w:lvl w:ilvl="3">
      <w:start w:val="1"/>
      <w:numFmt w:val="lowerLetter"/>
      <w:pStyle w:val="OutlineA4"/>
      <w:lvlText w:val="%4."/>
      <w:lvlJc w:val="left"/>
      <w:pPr>
        <w:ind w:left="720" w:firstLine="720"/>
      </w:pPr>
      <w:rPr>
        <w:rFonts w:ascii="(normal text)" w:hAnsi="(normal text)"/>
        <w:b w:val="0"/>
        <w:i w:val="0"/>
        <w:caps w:val="0"/>
        <w:strike w:val="0"/>
        <w:dstrike w:val="0"/>
        <w:vanish w:val="0"/>
        <w:color w:val="auto"/>
        <w:sz w:val="24"/>
        <w:u w:val="none"/>
        <w:vertAlign w:val="baseline"/>
      </w:rPr>
    </w:lvl>
    <w:lvl w:ilvl="4">
      <w:start w:val="1"/>
      <w:numFmt w:val="lowerRoman"/>
      <w:pStyle w:val="OutlineA5"/>
      <w:lvlText w:val="%5."/>
      <w:lvlJc w:val="left"/>
      <w:pPr>
        <w:ind w:left="2880" w:hanging="720"/>
      </w:pPr>
      <w:rPr>
        <w:rFonts w:ascii="(normal text)" w:hAnsi="(normal text)"/>
        <w:b w:val="0"/>
        <w:i w:val="0"/>
        <w:caps w:val="0"/>
        <w:strike w:val="0"/>
        <w:dstrike w:val="0"/>
        <w:vanish w:val="0"/>
        <w:color w:val="auto"/>
        <w:sz w:val="24"/>
        <w:u w:val="none"/>
        <w:vertAlign w:val="baseline"/>
      </w:rPr>
    </w:lvl>
    <w:lvl w:ilvl="5">
      <w:start w:val="1"/>
      <w:numFmt w:val="decimal"/>
      <w:pStyle w:val="OutlineA6"/>
      <w:lvlText w:val="(%6)"/>
      <w:lvlJc w:val="left"/>
      <w:pPr>
        <w:ind w:left="0" w:firstLine="3600"/>
      </w:pPr>
      <w:rPr>
        <w:rFonts w:ascii="(normal text)" w:hAnsi="(normal text)"/>
        <w:b w:val="0"/>
        <w:i w:val="0"/>
        <w:caps w:val="0"/>
        <w:strike w:val="0"/>
        <w:dstrike w:val="0"/>
        <w:vanish w:val="0"/>
        <w:color w:val="auto"/>
        <w:sz w:val="24"/>
        <w:u w:val="none"/>
        <w:vertAlign w:val="baseline"/>
      </w:rPr>
    </w:lvl>
    <w:lvl w:ilvl="6">
      <w:start w:val="1"/>
      <w:numFmt w:val="lowerLetter"/>
      <w:pStyle w:val="OutlineA7"/>
      <w:lvlText w:val="(%7)"/>
      <w:lvlJc w:val="left"/>
      <w:pPr>
        <w:ind w:left="0" w:firstLine="4320"/>
      </w:pPr>
      <w:rPr>
        <w:rFonts w:ascii="(normal text)" w:hAnsi="(normal text)"/>
        <w:b w:val="0"/>
        <w:i w:val="0"/>
        <w:iCs/>
        <w:caps w:val="0"/>
        <w:strike w:val="0"/>
        <w:dstrike w:val="0"/>
        <w:vanish w:val="0"/>
        <w:color w:val="auto"/>
        <w:sz w:val="24"/>
        <w:u w:val="none"/>
        <w:vertAlign w:val="baseline"/>
      </w:rPr>
    </w:lvl>
    <w:lvl w:ilvl="7">
      <w:start w:val="1"/>
      <w:numFmt w:val="lowerRoman"/>
      <w:pStyle w:val="OutlineA8"/>
      <w:lvlText w:val="(%8)"/>
      <w:lvlJc w:val="left"/>
      <w:pPr>
        <w:ind w:left="0" w:firstLine="5040"/>
      </w:pPr>
      <w:rPr>
        <w:rFonts w:ascii="Times New Roman" w:hAnsi="Times New Roman" w:cs="Times New Roman"/>
        <w:b w:val="0"/>
        <w:i w:val="0"/>
        <w:caps w:val="0"/>
        <w:strike w:val="0"/>
        <w:dstrike w:val="0"/>
        <w:vanish w:val="0"/>
        <w:color w:val="auto"/>
        <w:sz w:val="24"/>
        <w:u w:val="none"/>
        <w:vertAlign w:val="baseline"/>
      </w:rPr>
    </w:lvl>
    <w:lvl w:ilvl="8">
      <w:start w:val="1"/>
      <w:numFmt w:val="decimal"/>
      <w:pStyle w:val="OutlineA9"/>
      <w:lvlText w:val="%9)"/>
      <w:lvlJc w:val="left"/>
      <w:pPr>
        <w:ind w:left="0" w:firstLine="5760"/>
      </w:pPr>
      <w:rPr>
        <w:rFonts w:ascii="Times New Roman" w:hAnsi="Times New Roman" w:cs="Times New Roman"/>
        <w:b w:val="0"/>
        <w:i w:val="0"/>
        <w:caps w:val="0"/>
        <w:strike w:val="0"/>
        <w:dstrike w:val="0"/>
        <w:vanish w:val="0"/>
        <w:color w:val="auto"/>
        <w:sz w:val="24"/>
        <w:u w:val="none"/>
        <w:vertAlign w:val="baseline"/>
      </w:rPr>
    </w:lvl>
  </w:abstractNum>
  <w:abstractNum w:abstractNumId="3" w15:restartNumberingAfterBreak="0">
    <w:nsid w:val="19C14538"/>
    <w:multiLevelType w:val="multilevel"/>
    <w:tmpl w:val="E83CFA42"/>
    <w:name w:val="Heading"/>
    <w:lvl w:ilvl="0">
      <w:start w:val="1"/>
      <w:numFmt w:val="upperRoman"/>
      <w:lvlRestart w:val="0"/>
      <w:pStyle w:val="Heading1"/>
      <w:lvlText w:val="%1."/>
      <w:lvlJc w:val="left"/>
      <w:pPr>
        <w:tabs>
          <w:tab w:val="num" w:pos="720"/>
        </w:tabs>
        <w:ind w:left="720" w:hanging="720"/>
      </w:pPr>
      <w:rPr>
        <w:rFonts w:ascii="(normal text)" w:hAnsi="(normal text)"/>
        <w:b/>
        <w:i w:val="0"/>
        <w:caps/>
        <w:smallCaps w:val="0"/>
        <w:strike w:val="0"/>
        <w:dstrike w:val="0"/>
        <w:vanish w:val="0"/>
        <w:color w:val="auto"/>
        <w:sz w:val="24"/>
        <w:u w:val="none"/>
        <w:vertAlign w:val="baseline"/>
      </w:rPr>
    </w:lvl>
    <w:lvl w:ilvl="1">
      <w:start w:val="1"/>
      <w:numFmt w:val="upperLetter"/>
      <w:pStyle w:val="Heading2"/>
      <w:lvlText w:val="%2."/>
      <w:lvlJc w:val="left"/>
      <w:pPr>
        <w:ind w:left="1440" w:hanging="720"/>
      </w:pPr>
      <w:rPr>
        <w:rFonts w:ascii="(normal text)" w:hAnsi="(normal text)"/>
        <w:b/>
        <w:i w:val="0"/>
        <w:caps w:val="0"/>
        <w:strike w:val="0"/>
        <w:dstrike w:val="0"/>
        <w:vanish w:val="0"/>
        <w:color w:val="auto"/>
        <w:sz w:val="24"/>
        <w:u w:val="none"/>
        <w:vertAlign w:val="baseline"/>
      </w:rPr>
    </w:lvl>
    <w:lvl w:ilvl="2">
      <w:start w:val="1"/>
      <w:numFmt w:val="decimal"/>
      <w:lvlRestart w:val="0"/>
      <w:pStyle w:val="Heading3"/>
      <w:lvlText w:val="%3."/>
      <w:lvlJc w:val="left"/>
      <w:pPr>
        <w:ind w:left="2160" w:hanging="720"/>
      </w:pPr>
      <w:rPr>
        <w:rFonts w:ascii="(normal text)" w:hAnsi="(normal text)"/>
        <w:b w:val="0"/>
        <w:bCs/>
        <w:i w:val="0"/>
        <w:caps w:val="0"/>
        <w:strike w:val="0"/>
        <w:dstrike w:val="0"/>
        <w:vanish w:val="0"/>
        <w:color w:val="auto"/>
        <w:sz w:val="24"/>
        <w:u w:val="none"/>
        <w:vertAlign w:val="baseline"/>
      </w:rPr>
    </w:lvl>
    <w:lvl w:ilvl="3">
      <w:start w:val="1"/>
      <w:numFmt w:val="lowerLetter"/>
      <w:lvlText w:val="(%4)"/>
      <w:lvlJc w:val="left"/>
      <w:pPr>
        <w:tabs>
          <w:tab w:val="num" w:pos="720"/>
        </w:tabs>
        <w:ind w:left="1440" w:hanging="720"/>
      </w:pPr>
      <w:rPr>
        <w:rFonts w:ascii="(normal text)" w:hAnsi="(normal text)"/>
        <w:b/>
        <w:i w:val="0"/>
        <w:caps w:val="0"/>
        <w:strike w:val="0"/>
        <w:dstrike w:val="0"/>
        <w:vanish w:val="0"/>
        <w:color w:val="auto"/>
        <w:sz w:val="24"/>
        <w:u w:val="none"/>
        <w:vertAlign w:val="baseline"/>
      </w:rPr>
    </w:lvl>
    <w:lvl w:ilvl="4">
      <w:start w:val="1"/>
      <w:numFmt w:val="lowerLetter"/>
      <w:lvlText w:val="(%5)"/>
      <w:lvlJc w:val="left"/>
      <w:pPr>
        <w:tabs>
          <w:tab w:val="num" w:pos="720"/>
        </w:tabs>
        <w:ind w:left="1440" w:hanging="720"/>
      </w:pPr>
      <w:rPr>
        <w:rFonts w:ascii="(normal text)" w:hAnsi="(normal text)" w:cs="Times New Roman"/>
        <w:b w:val="0"/>
        <w:i w:val="0"/>
        <w:caps w:val="0"/>
        <w:strike w:val="0"/>
        <w:dstrike w:val="0"/>
        <w:vanish w:val="0"/>
        <w:color w:val="auto"/>
        <w:sz w:val="24"/>
        <w:u w:val="none"/>
        <w:vertAlign w:val="baseline"/>
      </w:rPr>
    </w:lvl>
    <w:lvl w:ilvl="5">
      <w:start w:val="1"/>
      <w:numFmt w:val="decimal"/>
      <w:lvlText w:val="%6)"/>
      <w:lvlJc w:val="left"/>
      <w:pPr>
        <w:ind w:left="6480" w:hanging="720"/>
      </w:pPr>
      <w:rPr>
        <w:rFonts w:ascii="Times New Roman" w:hAnsi="Times New Roman" w:cs="Times New Roman"/>
        <w:b w:val="0"/>
        <w:i w:val="0"/>
        <w:caps w:val="0"/>
        <w:strike w:val="0"/>
        <w:dstrike w:val="0"/>
        <w:vanish w:val="0"/>
        <w:color w:val="auto"/>
        <w:sz w:val="24"/>
        <w:u w:val="none"/>
        <w:vertAlign w:val="baseline"/>
      </w:rPr>
    </w:lvl>
    <w:lvl w:ilvl="6">
      <w:start w:val="1"/>
      <w:numFmt w:val="decimal"/>
      <w:lvlText w:val="%7)"/>
      <w:lvlJc w:val="left"/>
      <w:pPr>
        <w:ind w:left="6480" w:hanging="720"/>
      </w:pPr>
      <w:rPr>
        <w:rFonts w:ascii="Times New Roman" w:hAnsi="Times New Roman" w:cs="Times New Roman"/>
        <w:b w:val="0"/>
        <w:i w:val="0"/>
        <w:caps w:val="0"/>
        <w:strike w:val="0"/>
        <w:dstrike w:val="0"/>
        <w:vanish w:val="0"/>
        <w:color w:val="auto"/>
        <w:sz w:val="24"/>
        <w:u w:val="none"/>
        <w:vertAlign w:val="baseline"/>
      </w:rPr>
    </w:lvl>
    <w:lvl w:ilvl="7">
      <w:start w:val="1"/>
      <w:numFmt w:val="decimal"/>
      <w:lvlText w:val="%8)"/>
      <w:lvlJc w:val="left"/>
      <w:pPr>
        <w:ind w:left="6480" w:hanging="720"/>
      </w:pPr>
      <w:rPr>
        <w:rFonts w:ascii="Times New Roman" w:hAnsi="Times New Roman" w:cs="Times New Roman"/>
        <w:b w:val="0"/>
        <w:i w:val="0"/>
        <w:caps w:val="0"/>
        <w:strike w:val="0"/>
        <w:dstrike w:val="0"/>
        <w:vanish w:val="0"/>
        <w:color w:val="auto"/>
        <w:sz w:val="24"/>
        <w:u w:val="none"/>
        <w:vertAlign w:val="baseline"/>
      </w:rPr>
    </w:lvl>
    <w:lvl w:ilvl="8">
      <w:start w:val="1"/>
      <w:numFmt w:val="decimal"/>
      <w:lvlText w:val="%9)"/>
      <w:lvlJc w:val="left"/>
      <w:pPr>
        <w:ind w:left="6480" w:hanging="720"/>
      </w:pPr>
      <w:rPr>
        <w:rFonts w:ascii="Times New Roman" w:hAnsi="Times New Roman" w:cs="Times New Roman"/>
        <w:b w:val="0"/>
        <w:i w:val="0"/>
        <w:caps w:val="0"/>
        <w:strike w:val="0"/>
        <w:dstrike w:val="0"/>
        <w:vanish w:val="0"/>
        <w:color w:val="auto"/>
        <w:sz w:val="24"/>
        <w:u w:val="none"/>
        <w:vertAlign w:val="baseline"/>
      </w:rPr>
    </w:lvl>
  </w:abstractNum>
  <w:abstractNum w:abstractNumId="4" w15:restartNumberingAfterBreak="0">
    <w:nsid w:val="32CB4D04"/>
    <w:multiLevelType w:val="multilevel"/>
    <w:tmpl w:val="F106F1C8"/>
    <w:lvl w:ilvl="0">
      <w:start w:val="1"/>
      <w:numFmt w:val="decimal"/>
      <w:pStyle w:val="LKPara"/>
      <w:lvlText w:val="%1."/>
      <w:lvlJc w:val="left"/>
      <w:pPr>
        <w:tabs>
          <w:tab w:val="num" w:pos="993"/>
        </w:tabs>
        <w:ind w:left="993" w:hanging="567"/>
      </w:pPr>
      <w:rPr>
        <w:rFonts w:cs="Times New Roman" w:hint="default"/>
        <w:b w:val="0"/>
        <w:color w:val="000000"/>
        <w:spacing w:val="5"/>
        <w:sz w:val="22"/>
        <w:lang w:val="en-US"/>
      </w:rPr>
    </w:lvl>
    <w:lvl w:ilvl="1">
      <w:start w:val="1"/>
      <w:numFmt w:val="bullet"/>
      <w:lvlText w:val=""/>
      <w:lvlJc w:val="left"/>
      <w:pPr>
        <w:tabs>
          <w:tab w:val="num" w:pos="1440"/>
        </w:tabs>
        <w:ind w:left="1440" w:hanging="360"/>
      </w:pPr>
      <w:rPr>
        <w:rFonts w:ascii="Symbol" w:hAnsi="Symbol" w:hint="default"/>
        <w:b w:val="0"/>
      </w:rPr>
    </w:lvl>
    <w:lvl w:ilvl="2">
      <w:start w:val="1"/>
      <w:numFmt w:val="lowerRoman"/>
      <w:lvlText w:val="(%3)"/>
      <w:lvlJc w:val="left"/>
      <w:pPr>
        <w:tabs>
          <w:tab w:val="num" w:pos="2700"/>
        </w:tabs>
        <w:ind w:left="2700" w:hanging="720"/>
      </w:pPr>
      <w:rPr>
        <w:rFonts w:cs="Times New Roman" w:hint="default"/>
        <w:b w:val="0"/>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1070"/>
        </w:tabs>
        <w:ind w:left="107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 w15:restartNumberingAfterBreak="0">
    <w:nsid w:val="34CD5C99"/>
    <w:multiLevelType w:val="multilevel"/>
    <w:tmpl w:val="87AEC02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B9712B"/>
    <w:multiLevelType w:val="hybridMultilevel"/>
    <w:tmpl w:val="1152CBA2"/>
    <w:name w:val="SH TabNum"/>
    <w:lvl w:ilvl="0" w:tplc="7A78F03C">
      <w:start w:val="1"/>
      <w:numFmt w:val="decimal"/>
      <w:pStyle w:val="MBKTableNum"/>
      <w:lvlText w:val="%1"/>
      <w:lvlJc w:val="left"/>
      <w:pPr>
        <w:ind w:left="850" w:hanging="85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E543C6E"/>
    <w:multiLevelType w:val="hybridMultilevel"/>
    <w:tmpl w:val="0B4A9B7C"/>
    <w:lvl w:ilvl="0" w:tplc="C54A1B22">
      <w:start w:val="1"/>
      <w:numFmt w:val="bullet"/>
      <w:pStyle w:val="List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8" w15:restartNumberingAfterBreak="0">
    <w:nsid w:val="507B355A"/>
    <w:multiLevelType w:val="hybridMultilevel"/>
    <w:tmpl w:val="50F8CB4A"/>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9" w15:restartNumberingAfterBreak="0">
    <w:nsid w:val="54B55D58"/>
    <w:multiLevelType w:val="multilevel"/>
    <w:tmpl w:val="6E4E1232"/>
    <w:lvl w:ilvl="0">
      <w:start w:val="7"/>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644E4348"/>
    <w:multiLevelType w:val="hybridMultilevel"/>
    <w:tmpl w:val="55563F00"/>
    <w:lvl w:ilvl="0" w:tplc="92E29076">
      <w:start w:val="1"/>
      <w:numFmt w:val="decimal"/>
      <w:pStyle w:val="Style1"/>
      <w:lvlText w:val="%1."/>
      <w:lvlJc w:val="left"/>
      <w:pPr>
        <w:ind w:left="720" w:hanging="360"/>
      </w:pPr>
      <w:rPr>
        <w:rFonts w:hint="default"/>
      </w:rPr>
    </w:lvl>
    <w:lvl w:ilvl="1" w:tplc="42423202">
      <w:start w:val="1"/>
      <w:numFmt w:val="lowerRoman"/>
      <w:lvlText w:val="%2."/>
      <w:lvlJc w:val="right"/>
      <w:pPr>
        <w:ind w:left="1440" w:hanging="360"/>
      </w:pPr>
      <w:rPr>
        <w:i w:val="0"/>
        <w:i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433400"/>
    <w:multiLevelType w:val="multilevel"/>
    <w:tmpl w:val="1194A052"/>
    <w:lvl w:ilvl="0">
      <w:start w:val="1"/>
      <w:numFmt w:val="decimal"/>
      <w:lvlRestart w:val="0"/>
      <w:pStyle w:val="Paragraph"/>
      <w:lvlText w:val="%1."/>
      <w:lvlJc w:val="left"/>
      <w:pPr>
        <w:tabs>
          <w:tab w:val="num" w:pos="720"/>
        </w:tabs>
        <w:ind w:left="720" w:hanging="720"/>
      </w:pPr>
      <w:rPr>
        <w:rFonts w:ascii="Times New Roman" w:hAnsi="Times New Roman" w:cs="Times New Roman" w:hint="default"/>
        <w:b w:val="0"/>
        <w:i w:val="0"/>
        <w:caps w:val="0"/>
        <w:strike w:val="0"/>
        <w:dstrike w:val="0"/>
        <w:vanish w:val="0"/>
        <w:color w:val="auto"/>
        <w:sz w:val="24"/>
        <w:u w:val="none"/>
        <w:vertAlign w:val="baseline"/>
      </w:rPr>
    </w:lvl>
    <w:lvl w:ilvl="1">
      <w:start w:val="1"/>
      <w:numFmt w:val="decimal"/>
      <w:isLgl/>
      <w:lvlText w:val="%1.%2"/>
      <w:lvlJc w:val="left"/>
      <w:pPr>
        <w:tabs>
          <w:tab w:val="num" w:pos="720"/>
        </w:tabs>
        <w:ind w:left="1440" w:hanging="720"/>
      </w:pPr>
      <w:rPr>
        <w:rFonts w:ascii="Times New Roman" w:hAnsi="Times New Roman" w:cs="Times New Roman" w:hint="default"/>
        <w:b w:val="0"/>
        <w:i w:val="0"/>
        <w:caps w:val="0"/>
        <w:strike w:val="0"/>
        <w:dstrike w:val="0"/>
        <w:vanish w:val="0"/>
        <w:color w:val="auto"/>
        <w:sz w:val="24"/>
        <w:u w:val="none"/>
        <w:vertAlign w:val="baseline"/>
      </w:rPr>
    </w:lvl>
    <w:lvl w:ilvl="2">
      <w:start w:val="1"/>
      <w:numFmt w:val="lowerLetter"/>
      <w:lvlRestart w:val="1"/>
      <w:pStyle w:val="Heading4"/>
      <w:lvlText w:val="(%3)"/>
      <w:lvlJc w:val="left"/>
      <w:pPr>
        <w:tabs>
          <w:tab w:val="num" w:pos="720"/>
        </w:tabs>
        <w:ind w:left="1440" w:hanging="720"/>
      </w:pPr>
      <w:rPr>
        <w:rFonts w:hint="default"/>
        <w:i w:val="0"/>
        <w:iCs w:val="0"/>
      </w:rPr>
    </w:lvl>
    <w:lvl w:ilvl="3">
      <w:start w:val="1"/>
      <w:numFmt w:val="decimal"/>
      <w:lvlText w:val="(%4)"/>
      <w:lvlJc w:val="left"/>
      <w:pPr>
        <w:ind w:left="2880" w:hanging="720"/>
      </w:pPr>
      <w:rPr>
        <w:rFonts w:ascii="Times New Roman" w:hAnsi="Times New Roman" w:cs="Times New Roman" w:hint="default"/>
        <w:b/>
        <w:i w:val="0"/>
        <w:caps w:val="0"/>
        <w:strike w:val="0"/>
        <w:dstrike w:val="0"/>
        <w:vanish w:val="0"/>
        <w:color w:val="auto"/>
        <w:sz w:val="24"/>
        <w:u w:val="none"/>
        <w:vertAlign w:val="baseline"/>
      </w:rPr>
    </w:lvl>
    <w:lvl w:ilvl="4">
      <w:start w:val="1"/>
      <w:numFmt w:val="lowerLetter"/>
      <w:lvlText w:val="(%5)"/>
      <w:lvlJc w:val="left"/>
      <w:pPr>
        <w:ind w:left="3600" w:hanging="720"/>
      </w:pPr>
      <w:rPr>
        <w:rFonts w:ascii="Times New Roman" w:hAnsi="Times New Roman" w:cs="Times New Roman" w:hint="default"/>
        <w:b w:val="0"/>
        <w:i w:val="0"/>
        <w:caps w:val="0"/>
        <w:strike w:val="0"/>
        <w:dstrike w:val="0"/>
        <w:vanish w:val="0"/>
        <w:color w:val="auto"/>
        <w:sz w:val="24"/>
        <w:u w:val="none"/>
        <w:vertAlign w:val="baseline"/>
      </w:rPr>
    </w:lvl>
    <w:lvl w:ilvl="5">
      <w:start w:val="1"/>
      <w:numFmt w:val="lowerRoman"/>
      <w:lvlText w:val="(%6)"/>
      <w:lvlJc w:val="left"/>
      <w:pPr>
        <w:ind w:left="4320" w:hanging="720"/>
      </w:pPr>
      <w:rPr>
        <w:rFonts w:ascii="Times New Roman" w:hAnsi="Times New Roman" w:cs="Times New Roman" w:hint="default"/>
        <w:b w:val="0"/>
        <w:bCs/>
        <w:i/>
        <w:caps w:val="0"/>
        <w:strike w:val="0"/>
        <w:dstrike w:val="0"/>
        <w:vanish w:val="0"/>
        <w:color w:val="auto"/>
        <w:sz w:val="24"/>
        <w:u w:val="none"/>
        <w:vertAlign w:val="baseline"/>
      </w:rPr>
    </w:lvl>
    <w:lvl w:ilvl="6">
      <w:start w:val="1"/>
      <w:numFmt w:val="bullet"/>
      <w:lvlText w:val=""/>
      <w:lvlJc w:val="left"/>
      <w:pPr>
        <w:ind w:left="5040" w:hanging="720"/>
      </w:pPr>
      <w:rPr>
        <w:rFonts w:ascii="Symbol" w:hAnsi="Symbol" w:hint="default"/>
        <w:b w:val="0"/>
        <w:i w:val="0"/>
        <w:caps w:val="0"/>
        <w:strike w:val="0"/>
        <w:dstrike w:val="0"/>
        <w:vanish w:val="0"/>
        <w:color w:val="auto"/>
        <w:sz w:val="24"/>
        <w:u w:val="none"/>
        <w:vertAlign w:val="baseline"/>
      </w:rPr>
    </w:lvl>
    <w:lvl w:ilvl="7">
      <w:start w:val="1"/>
      <w:numFmt w:val="upperLetter"/>
      <w:lvlText w:val="(%8)"/>
      <w:lvlJc w:val="left"/>
      <w:pPr>
        <w:ind w:left="5760" w:hanging="720"/>
      </w:pPr>
      <w:rPr>
        <w:rFonts w:ascii="Times New Roman" w:hAnsi="Times New Roman" w:cs="Times New Roman" w:hint="default"/>
        <w:b w:val="0"/>
        <w:i w:val="0"/>
        <w:caps w:val="0"/>
        <w:strike w:val="0"/>
        <w:dstrike w:val="0"/>
        <w:vanish w:val="0"/>
        <w:color w:val="auto"/>
        <w:sz w:val="24"/>
        <w:u w:val="none"/>
        <w:vertAlign w:val="baseline"/>
      </w:rPr>
    </w:lvl>
    <w:lvl w:ilvl="8">
      <w:start w:val="1"/>
      <w:numFmt w:val="lowerRoman"/>
      <w:lvlText w:val="%9."/>
      <w:lvlJc w:val="left"/>
      <w:pPr>
        <w:ind w:left="6480" w:hanging="720"/>
      </w:pPr>
      <w:rPr>
        <w:rFonts w:hint="default"/>
      </w:rPr>
    </w:lvl>
  </w:abstractNum>
  <w:num w:numId="1" w16cid:durableId="1054280911">
    <w:abstractNumId w:val="3"/>
  </w:num>
  <w:num w:numId="2" w16cid:durableId="633340697">
    <w:abstractNumId w:val="4"/>
  </w:num>
  <w:num w:numId="3" w16cid:durableId="1678116662">
    <w:abstractNumId w:val="7"/>
  </w:num>
  <w:num w:numId="4" w16cid:durableId="310670116">
    <w:abstractNumId w:val="11"/>
  </w:num>
  <w:num w:numId="5" w16cid:durableId="1582645189">
    <w:abstractNumId w:val="2"/>
  </w:num>
  <w:num w:numId="6" w16cid:durableId="709767843">
    <w:abstractNumId w:val="10"/>
  </w:num>
  <w:num w:numId="7" w16cid:durableId="2083015693">
    <w:abstractNumId w:val="6"/>
  </w:num>
  <w:num w:numId="8" w16cid:durableId="11461672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0566958">
    <w:abstractNumId w:val="5"/>
  </w:num>
  <w:num w:numId="10" w16cid:durableId="1118641245">
    <w:abstractNumId w:val="9"/>
  </w:num>
  <w:num w:numId="11" w16cid:durableId="1172834056">
    <w:abstractNumId w:val="11"/>
    <w:lvlOverride w:ilvl="0">
      <w:startOverride w:val="23"/>
    </w:lvlOverride>
    <w:lvlOverride w:ilvl="1">
      <w:startOverride w:val="4"/>
    </w:lvlOverride>
  </w:num>
  <w:num w:numId="12" w16cid:durableId="4338668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54768025">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3_TOC_c_1" w:val="&lt;TOC Type=&quot;0&quot;&gt;&lt;Name&gt;Doc Table of Contents 1&lt;/Name&gt;&lt;UseHyperlink&gt;False&lt;/UseHyperlink&gt;&lt;PageAlignment&gt;True&lt;/PageAlignment&gt;&lt;KeepDirectFormatting&gt;True&lt;/KeepDirectFormatting&gt;&lt;KeepTabChars&gt;False&lt;/KeepTabChars&gt;&lt;KeepNewlineChars&gt;False&lt;/KeepNewlineChars&gt;&lt;IncludeLabelAndNumber&gt;True&lt;/IncludeLabelAndNumber&gt;&lt;IncludePageNumber&gt;True&lt;/IncludePageNumber&gt;&lt;Levels&gt;&lt;Level ID=&quot;1&quot; IncludePageNumber=&quot;TRUE&quot;&gt;&lt;Styles&gt;&lt;Style&gt;Heading 1&lt;/Style&gt;&lt;/Styles&gt;&lt;Format Value=&quot;&quot; /&gt;&lt;Type Value=&quot;Whole Paragraph&quot; /&gt;&lt;TabLeader&gt;Dots&lt;/TabLeader&gt;&lt;/Level&gt;&lt;Level ID=&quot;2&quot; IncludePageNumber=&quot;TRUE&quot;&gt;&lt;Styles&gt;&lt;Style&gt;Heading 2&lt;/Style&gt;&lt;/Styles&gt;&lt;Format Value=&quot;&quot; /&gt;&lt;Type Value=&quot;Whole Paragraph&quot; /&gt;&lt;TabLeader&gt;Dots&lt;/TabLeader&gt;&lt;/Level&gt;&lt;/Levels&gt;&lt;SectionProperties xmlns:xsi=&quot;http://www.w3.org/2001/XMLSchema-instance&quot; xmlns:xsd=&quot;http://www.w3.org/2001/XMLSchema&quot;&gt;&lt;MarginTop&gt;1&lt;/MarginTop&gt;&lt;MarginLeft&gt;1&lt;/MarginLeft&gt;&lt;MarginRight&gt;1&lt;/MarginRight&gt;&lt;MarginBottom&gt;1&lt;/MarginBottom&gt;&lt;IncludeSection&gt;false&lt;/IncludeSection&gt;&lt;DifferentFirstPage&gt;true&lt;/DifferentFirstPage&gt;&lt;PageTitleText&gt;Table of Contents&lt;/PageTitleText&gt;&lt;InheritSectionProperties&gt;false&lt;/InheritSectionProperties&gt;&lt;NumberTitleText&gt;Page&lt;/NumberTitleText&gt;&lt;SecondaryTitleText&gt;Table of Contents (continued)&lt;/SecondaryTitleText&gt;&lt;SecondaryNumberTitleText&gt;Page&lt;/SecondaryNumberTitleText&gt;&lt;ContinuePageNumberFromPrevious&gt;false&lt;/ContinuePageNumberFromPrevious&gt;&lt;TitleStyle&gt;Normal&lt;/TitleStyle&gt;&lt;PageNumberPrefix /&gt;&lt;PageNumberStyle&gt;roman&lt;/PageNumberStyle&gt;&lt;PageNumberSuffix /&gt;&lt;PageNumberAlignment&gt;wdAlignPageNumberCenter&lt;/PageNumberAlignment&gt;&lt;ColumnCount&gt;1&lt;/ColumnCount&gt;&lt;TabLeader&gt;wdTabLeaderDots&lt;/TabLeader&gt;&lt;TabLeaderSelected&gt;false&lt;/TabLeaderSelected&gt;&lt;TabLeaderOverridenByLevels&gt;false&lt;/TabLeaderOverridenByLevels&gt;&lt;TurnOffSameAsPreviousForNextSection&gt;false&lt;/TurnOffSameAsPreviousForNextSection&gt;&lt;/SectionProperties&gt;&lt;/TOC&gt;"/>
  </w:docVars>
  <w:rsids>
    <w:rsidRoot w:val="00E65076"/>
    <w:rsid w:val="00000011"/>
    <w:rsid w:val="00000047"/>
    <w:rsid w:val="0000036E"/>
    <w:rsid w:val="00000376"/>
    <w:rsid w:val="00000591"/>
    <w:rsid w:val="00000898"/>
    <w:rsid w:val="000013C4"/>
    <w:rsid w:val="000013D6"/>
    <w:rsid w:val="00001711"/>
    <w:rsid w:val="0000195F"/>
    <w:rsid w:val="000019A0"/>
    <w:rsid w:val="00001A15"/>
    <w:rsid w:val="00002042"/>
    <w:rsid w:val="00002168"/>
    <w:rsid w:val="00002D68"/>
    <w:rsid w:val="00002EA5"/>
    <w:rsid w:val="00002F1A"/>
    <w:rsid w:val="00003218"/>
    <w:rsid w:val="00003281"/>
    <w:rsid w:val="00003712"/>
    <w:rsid w:val="00003A6E"/>
    <w:rsid w:val="00004019"/>
    <w:rsid w:val="00004060"/>
    <w:rsid w:val="00004319"/>
    <w:rsid w:val="00004785"/>
    <w:rsid w:val="00004D04"/>
    <w:rsid w:val="00004ECF"/>
    <w:rsid w:val="00004FCF"/>
    <w:rsid w:val="0000527D"/>
    <w:rsid w:val="00005651"/>
    <w:rsid w:val="00005AB2"/>
    <w:rsid w:val="00005FC3"/>
    <w:rsid w:val="00006041"/>
    <w:rsid w:val="00006407"/>
    <w:rsid w:val="00006691"/>
    <w:rsid w:val="00006799"/>
    <w:rsid w:val="00006CB9"/>
    <w:rsid w:val="00006D1B"/>
    <w:rsid w:val="0000718A"/>
    <w:rsid w:val="00007BF4"/>
    <w:rsid w:val="00007DFB"/>
    <w:rsid w:val="00010068"/>
    <w:rsid w:val="00010513"/>
    <w:rsid w:val="000105AE"/>
    <w:rsid w:val="00010783"/>
    <w:rsid w:val="00010811"/>
    <w:rsid w:val="00010B4D"/>
    <w:rsid w:val="00010B77"/>
    <w:rsid w:val="00010CA0"/>
    <w:rsid w:val="00010EA7"/>
    <w:rsid w:val="00010F1D"/>
    <w:rsid w:val="00010FD4"/>
    <w:rsid w:val="000110B5"/>
    <w:rsid w:val="000115C8"/>
    <w:rsid w:val="00011651"/>
    <w:rsid w:val="000116CC"/>
    <w:rsid w:val="00011A7E"/>
    <w:rsid w:val="00011EEF"/>
    <w:rsid w:val="00011FCB"/>
    <w:rsid w:val="00012CBA"/>
    <w:rsid w:val="00012D3A"/>
    <w:rsid w:val="00012EF6"/>
    <w:rsid w:val="00013104"/>
    <w:rsid w:val="00013275"/>
    <w:rsid w:val="000137E0"/>
    <w:rsid w:val="00013CF7"/>
    <w:rsid w:val="00013E8D"/>
    <w:rsid w:val="0001449C"/>
    <w:rsid w:val="00014600"/>
    <w:rsid w:val="00014B87"/>
    <w:rsid w:val="00015325"/>
    <w:rsid w:val="0001551C"/>
    <w:rsid w:val="0001568F"/>
    <w:rsid w:val="00015A46"/>
    <w:rsid w:val="00015C28"/>
    <w:rsid w:val="00015E7D"/>
    <w:rsid w:val="00015FA0"/>
    <w:rsid w:val="0001631D"/>
    <w:rsid w:val="0001681C"/>
    <w:rsid w:val="00016BF3"/>
    <w:rsid w:val="0001797D"/>
    <w:rsid w:val="00017D25"/>
    <w:rsid w:val="00020327"/>
    <w:rsid w:val="000206F9"/>
    <w:rsid w:val="000208BD"/>
    <w:rsid w:val="00020945"/>
    <w:rsid w:val="0002182E"/>
    <w:rsid w:val="00021CDB"/>
    <w:rsid w:val="00021E1F"/>
    <w:rsid w:val="00021F79"/>
    <w:rsid w:val="00021FCE"/>
    <w:rsid w:val="0002236D"/>
    <w:rsid w:val="00023226"/>
    <w:rsid w:val="00023467"/>
    <w:rsid w:val="00023A54"/>
    <w:rsid w:val="00023B38"/>
    <w:rsid w:val="00023D70"/>
    <w:rsid w:val="0002427E"/>
    <w:rsid w:val="000242D2"/>
    <w:rsid w:val="00024301"/>
    <w:rsid w:val="000246D1"/>
    <w:rsid w:val="000248D1"/>
    <w:rsid w:val="00024D3E"/>
    <w:rsid w:val="00024F4B"/>
    <w:rsid w:val="0002509C"/>
    <w:rsid w:val="0002560D"/>
    <w:rsid w:val="000257D8"/>
    <w:rsid w:val="00025A87"/>
    <w:rsid w:val="00025B05"/>
    <w:rsid w:val="00025B1B"/>
    <w:rsid w:val="00025E37"/>
    <w:rsid w:val="00025FCC"/>
    <w:rsid w:val="000261BE"/>
    <w:rsid w:val="00026379"/>
    <w:rsid w:val="0002671B"/>
    <w:rsid w:val="000268E3"/>
    <w:rsid w:val="00026BAF"/>
    <w:rsid w:val="00026D1C"/>
    <w:rsid w:val="00026FF9"/>
    <w:rsid w:val="00027202"/>
    <w:rsid w:val="000274FE"/>
    <w:rsid w:val="00027540"/>
    <w:rsid w:val="0002755D"/>
    <w:rsid w:val="000276AA"/>
    <w:rsid w:val="00027AD3"/>
    <w:rsid w:val="00027BF1"/>
    <w:rsid w:val="00027CC1"/>
    <w:rsid w:val="0003020D"/>
    <w:rsid w:val="000303AA"/>
    <w:rsid w:val="000311A0"/>
    <w:rsid w:val="000316AB"/>
    <w:rsid w:val="00031A17"/>
    <w:rsid w:val="00031C34"/>
    <w:rsid w:val="000323F9"/>
    <w:rsid w:val="000339AE"/>
    <w:rsid w:val="00033ABB"/>
    <w:rsid w:val="00033C14"/>
    <w:rsid w:val="0003404B"/>
    <w:rsid w:val="0003416B"/>
    <w:rsid w:val="000348B7"/>
    <w:rsid w:val="00034E56"/>
    <w:rsid w:val="00035D75"/>
    <w:rsid w:val="0003605E"/>
    <w:rsid w:val="00036100"/>
    <w:rsid w:val="0003612F"/>
    <w:rsid w:val="0003634A"/>
    <w:rsid w:val="00036630"/>
    <w:rsid w:val="000366FD"/>
    <w:rsid w:val="00036994"/>
    <w:rsid w:val="00036A25"/>
    <w:rsid w:val="00036BAA"/>
    <w:rsid w:val="00036E00"/>
    <w:rsid w:val="00037172"/>
    <w:rsid w:val="0003730C"/>
    <w:rsid w:val="00037D93"/>
    <w:rsid w:val="00040280"/>
    <w:rsid w:val="000402F7"/>
    <w:rsid w:val="000404A8"/>
    <w:rsid w:val="00040535"/>
    <w:rsid w:val="00040720"/>
    <w:rsid w:val="00040767"/>
    <w:rsid w:val="000408FB"/>
    <w:rsid w:val="00040E09"/>
    <w:rsid w:val="00041149"/>
    <w:rsid w:val="0004118F"/>
    <w:rsid w:val="00041DE8"/>
    <w:rsid w:val="00041E13"/>
    <w:rsid w:val="00041E27"/>
    <w:rsid w:val="00041FA2"/>
    <w:rsid w:val="00042213"/>
    <w:rsid w:val="000422ED"/>
    <w:rsid w:val="00043BCF"/>
    <w:rsid w:val="00043C85"/>
    <w:rsid w:val="00043F05"/>
    <w:rsid w:val="000440CF"/>
    <w:rsid w:val="000442E3"/>
    <w:rsid w:val="00044BD7"/>
    <w:rsid w:val="00044BF5"/>
    <w:rsid w:val="00044D3F"/>
    <w:rsid w:val="000452B4"/>
    <w:rsid w:val="000459FF"/>
    <w:rsid w:val="00045B88"/>
    <w:rsid w:val="00045C23"/>
    <w:rsid w:val="00045D73"/>
    <w:rsid w:val="00045DC2"/>
    <w:rsid w:val="00045E3F"/>
    <w:rsid w:val="0004639D"/>
    <w:rsid w:val="00046414"/>
    <w:rsid w:val="0004698F"/>
    <w:rsid w:val="00046AF3"/>
    <w:rsid w:val="00047272"/>
    <w:rsid w:val="000473A9"/>
    <w:rsid w:val="000475F8"/>
    <w:rsid w:val="0004779B"/>
    <w:rsid w:val="00047A38"/>
    <w:rsid w:val="00047E6C"/>
    <w:rsid w:val="000502A4"/>
    <w:rsid w:val="000505F0"/>
    <w:rsid w:val="00050901"/>
    <w:rsid w:val="0005111A"/>
    <w:rsid w:val="00051573"/>
    <w:rsid w:val="00051B0A"/>
    <w:rsid w:val="000524AD"/>
    <w:rsid w:val="00052B55"/>
    <w:rsid w:val="0005325E"/>
    <w:rsid w:val="000532A1"/>
    <w:rsid w:val="0005360C"/>
    <w:rsid w:val="000539A1"/>
    <w:rsid w:val="00053E6C"/>
    <w:rsid w:val="00053F6C"/>
    <w:rsid w:val="0005406B"/>
    <w:rsid w:val="000541D0"/>
    <w:rsid w:val="00054203"/>
    <w:rsid w:val="000542C5"/>
    <w:rsid w:val="000545AC"/>
    <w:rsid w:val="00054835"/>
    <w:rsid w:val="000549F6"/>
    <w:rsid w:val="00054A44"/>
    <w:rsid w:val="00054A51"/>
    <w:rsid w:val="00054C0E"/>
    <w:rsid w:val="00055134"/>
    <w:rsid w:val="0005513C"/>
    <w:rsid w:val="000555A5"/>
    <w:rsid w:val="0005577B"/>
    <w:rsid w:val="000558D3"/>
    <w:rsid w:val="00055AC7"/>
    <w:rsid w:val="00055BA4"/>
    <w:rsid w:val="00056060"/>
    <w:rsid w:val="0005623B"/>
    <w:rsid w:val="000562D5"/>
    <w:rsid w:val="000564A7"/>
    <w:rsid w:val="0005682D"/>
    <w:rsid w:val="00056B5C"/>
    <w:rsid w:val="00056BB5"/>
    <w:rsid w:val="00056BFB"/>
    <w:rsid w:val="00056C80"/>
    <w:rsid w:val="00056CC3"/>
    <w:rsid w:val="000572D2"/>
    <w:rsid w:val="000572E8"/>
    <w:rsid w:val="0005730A"/>
    <w:rsid w:val="000577DA"/>
    <w:rsid w:val="00057BB5"/>
    <w:rsid w:val="00057E36"/>
    <w:rsid w:val="00057FE9"/>
    <w:rsid w:val="000604AB"/>
    <w:rsid w:val="00060E1F"/>
    <w:rsid w:val="000615C8"/>
    <w:rsid w:val="00061977"/>
    <w:rsid w:val="00061D51"/>
    <w:rsid w:val="00061DE7"/>
    <w:rsid w:val="00061FB3"/>
    <w:rsid w:val="00062231"/>
    <w:rsid w:val="00062B13"/>
    <w:rsid w:val="00062B73"/>
    <w:rsid w:val="00062EE9"/>
    <w:rsid w:val="00064B93"/>
    <w:rsid w:val="00064BB5"/>
    <w:rsid w:val="0006532B"/>
    <w:rsid w:val="000657D5"/>
    <w:rsid w:val="000657FF"/>
    <w:rsid w:val="00065810"/>
    <w:rsid w:val="000658EF"/>
    <w:rsid w:val="00065D67"/>
    <w:rsid w:val="00066019"/>
    <w:rsid w:val="00066413"/>
    <w:rsid w:val="00066826"/>
    <w:rsid w:val="00066882"/>
    <w:rsid w:val="000669A3"/>
    <w:rsid w:val="00066A90"/>
    <w:rsid w:val="00066ECA"/>
    <w:rsid w:val="00066F27"/>
    <w:rsid w:val="0006701F"/>
    <w:rsid w:val="00067644"/>
    <w:rsid w:val="00067AEB"/>
    <w:rsid w:val="00067C2E"/>
    <w:rsid w:val="00067C88"/>
    <w:rsid w:val="00067FDD"/>
    <w:rsid w:val="00067FE9"/>
    <w:rsid w:val="00070039"/>
    <w:rsid w:val="00070894"/>
    <w:rsid w:val="00070A3E"/>
    <w:rsid w:val="00070A66"/>
    <w:rsid w:val="000710DA"/>
    <w:rsid w:val="0007123E"/>
    <w:rsid w:val="000713B5"/>
    <w:rsid w:val="00071521"/>
    <w:rsid w:val="000715F6"/>
    <w:rsid w:val="00071717"/>
    <w:rsid w:val="0007180E"/>
    <w:rsid w:val="00071D42"/>
    <w:rsid w:val="000722E4"/>
    <w:rsid w:val="00072342"/>
    <w:rsid w:val="00072503"/>
    <w:rsid w:val="0007267B"/>
    <w:rsid w:val="00072B0B"/>
    <w:rsid w:val="00072B7A"/>
    <w:rsid w:val="00073752"/>
    <w:rsid w:val="000737C0"/>
    <w:rsid w:val="000739AE"/>
    <w:rsid w:val="00073A0A"/>
    <w:rsid w:val="00073BA6"/>
    <w:rsid w:val="0007425A"/>
    <w:rsid w:val="00074749"/>
    <w:rsid w:val="00074B59"/>
    <w:rsid w:val="00074D05"/>
    <w:rsid w:val="000751D4"/>
    <w:rsid w:val="0007529E"/>
    <w:rsid w:val="000753A4"/>
    <w:rsid w:val="000760F2"/>
    <w:rsid w:val="00076216"/>
    <w:rsid w:val="000762CE"/>
    <w:rsid w:val="00076996"/>
    <w:rsid w:val="00076C02"/>
    <w:rsid w:val="00076E16"/>
    <w:rsid w:val="00076E24"/>
    <w:rsid w:val="000771FA"/>
    <w:rsid w:val="000775EF"/>
    <w:rsid w:val="00077A55"/>
    <w:rsid w:val="00077EBB"/>
    <w:rsid w:val="00080A95"/>
    <w:rsid w:val="00080C1B"/>
    <w:rsid w:val="000817CA"/>
    <w:rsid w:val="00081E9A"/>
    <w:rsid w:val="000826A9"/>
    <w:rsid w:val="00082801"/>
    <w:rsid w:val="00082D95"/>
    <w:rsid w:val="00082FEF"/>
    <w:rsid w:val="00082FF9"/>
    <w:rsid w:val="00083072"/>
    <w:rsid w:val="000830BE"/>
    <w:rsid w:val="000830E2"/>
    <w:rsid w:val="0008343A"/>
    <w:rsid w:val="0008351A"/>
    <w:rsid w:val="000839B4"/>
    <w:rsid w:val="00083E63"/>
    <w:rsid w:val="00083F25"/>
    <w:rsid w:val="00085276"/>
    <w:rsid w:val="00085362"/>
    <w:rsid w:val="00085529"/>
    <w:rsid w:val="000865B5"/>
    <w:rsid w:val="00086CCE"/>
    <w:rsid w:val="00086EAC"/>
    <w:rsid w:val="00086F96"/>
    <w:rsid w:val="000873DF"/>
    <w:rsid w:val="000879A6"/>
    <w:rsid w:val="00087D3A"/>
    <w:rsid w:val="000901B3"/>
    <w:rsid w:val="00090214"/>
    <w:rsid w:val="00090651"/>
    <w:rsid w:val="00090903"/>
    <w:rsid w:val="00090CF3"/>
    <w:rsid w:val="00091624"/>
    <w:rsid w:val="000916E9"/>
    <w:rsid w:val="00091AF2"/>
    <w:rsid w:val="000924C4"/>
    <w:rsid w:val="000929D0"/>
    <w:rsid w:val="00092A1B"/>
    <w:rsid w:val="00092CB4"/>
    <w:rsid w:val="00092E46"/>
    <w:rsid w:val="00093105"/>
    <w:rsid w:val="00093B56"/>
    <w:rsid w:val="000945F2"/>
    <w:rsid w:val="000948EB"/>
    <w:rsid w:val="00094BF1"/>
    <w:rsid w:val="00094D5C"/>
    <w:rsid w:val="000950C7"/>
    <w:rsid w:val="000951EC"/>
    <w:rsid w:val="000956E2"/>
    <w:rsid w:val="00095783"/>
    <w:rsid w:val="0009634F"/>
    <w:rsid w:val="00096473"/>
    <w:rsid w:val="00096567"/>
    <w:rsid w:val="00096CF4"/>
    <w:rsid w:val="00096FC8"/>
    <w:rsid w:val="0009710E"/>
    <w:rsid w:val="00097190"/>
    <w:rsid w:val="00097227"/>
    <w:rsid w:val="0009725A"/>
    <w:rsid w:val="00097E54"/>
    <w:rsid w:val="00097E6E"/>
    <w:rsid w:val="000A0089"/>
    <w:rsid w:val="000A0297"/>
    <w:rsid w:val="000A05A3"/>
    <w:rsid w:val="000A0765"/>
    <w:rsid w:val="000A0DFF"/>
    <w:rsid w:val="000A0FDE"/>
    <w:rsid w:val="000A14F6"/>
    <w:rsid w:val="000A15B5"/>
    <w:rsid w:val="000A1C70"/>
    <w:rsid w:val="000A2076"/>
    <w:rsid w:val="000A2187"/>
    <w:rsid w:val="000A2912"/>
    <w:rsid w:val="000A2ACD"/>
    <w:rsid w:val="000A3111"/>
    <w:rsid w:val="000A3879"/>
    <w:rsid w:val="000A3C55"/>
    <w:rsid w:val="000A3FDD"/>
    <w:rsid w:val="000A40D5"/>
    <w:rsid w:val="000A42CE"/>
    <w:rsid w:val="000A493E"/>
    <w:rsid w:val="000A49F6"/>
    <w:rsid w:val="000A4F9C"/>
    <w:rsid w:val="000A501F"/>
    <w:rsid w:val="000A53C7"/>
    <w:rsid w:val="000A5659"/>
    <w:rsid w:val="000A5D82"/>
    <w:rsid w:val="000A6207"/>
    <w:rsid w:val="000A6A90"/>
    <w:rsid w:val="000A6ECF"/>
    <w:rsid w:val="000A719A"/>
    <w:rsid w:val="000A7206"/>
    <w:rsid w:val="000A73EC"/>
    <w:rsid w:val="000A74EB"/>
    <w:rsid w:val="000A7620"/>
    <w:rsid w:val="000A794B"/>
    <w:rsid w:val="000A7DF8"/>
    <w:rsid w:val="000A7EC5"/>
    <w:rsid w:val="000B051E"/>
    <w:rsid w:val="000B1893"/>
    <w:rsid w:val="000B1F12"/>
    <w:rsid w:val="000B2031"/>
    <w:rsid w:val="000B2736"/>
    <w:rsid w:val="000B2888"/>
    <w:rsid w:val="000B2A21"/>
    <w:rsid w:val="000B2CFA"/>
    <w:rsid w:val="000B2E74"/>
    <w:rsid w:val="000B35DF"/>
    <w:rsid w:val="000B3C61"/>
    <w:rsid w:val="000B4268"/>
    <w:rsid w:val="000B4370"/>
    <w:rsid w:val="000B43F1"/>
    <w:rsid w:val="000B4F9B"/>
    <w:rsid w:val="000B508A"/>
    <w:rsid w:val="000B5BAA"/>
    <w:rsid w:val="000B6138"/>
    <w:rsid w:val="000B64C4"/>
    <w:rsid w:val="000B66D5"/>
    <w:rsid w:val="000B6B43"/>
    <w:rsid w:val="000B71AE"/>
    <w:rsid w:val="000B74A3"/>
    <w:rsid w:val="000B775A"/>
    <w:rsid w:val="000B79B7"/>
    <w:rsid w:val="000B7DD1"/>
    <w:rsid w:val="000B7F27"/>
    <w:rsid w:val="000C0550"/>
    <w:rsid w:val="000C071A"/>
    <w:rsid w:val="000C0D58"/>
    <w:rsid w:val="000C1140"/>
    <w:rsid w:val="000C1367"/>
    <w:rsid w:val="000C14EC"/>
    <w:rsid w:val="000C16EF"/>
    <w:rsid w:val="000C19E0"/>
    <w:rsid w:val="000C1B9C"/>
    <w:rsid w:val="000C1FED"/>
    <w:rsid w:val="000C23E5"/>
    <w:rsid w:val="000C24D8"/>
    <w:rsid w:val="000C256E"/>
    <w:rsid w:val="000C258B"/>
    <w:rsid w:val="000C27D2"/>
    <w:rsid w:val="000C2A46"/>
    <w:rsid w:val="000C2C44"/>
    <w:rsid w:val="000C2CAB"/>
    <w:rsid w:val="000C33DF"/>
    <w:rsid w:val="000C35B2"/>
    <w:rsid w:val="000C3770"/>
    <w:rsid w:val="000C451B"/>
    <w:rsid w:val="000C4597"/>
    <w:rsid w:val="000C4976"/>
    <w:rsid w:val="000C4C9D"/>
    <w:rsid w:val="000C4F64"/>
    <w:rsid w:val="000C4FA1"/>
    <w:rsid w:val="000C50BB"/>
    <w:rsid w:val="000C580D"/>
    <w:rsid w:val="000C5896"/>
    <w:rsid w:val="000C5EE7"/>
    <w:rsid w:val="000C6A44"/>
    <w:rsid w:val="000C6A61"/>
    <w:rsid w:val="000C6D35"/>
    <w:rsid w:val="000C7A0D"/>
    <w:rsid w:val="000C7DE4"/>
    <w:rsid w:val="000D072F"/>
    <w:rsid w:val="000D0BAB"/>
    <w:rsid w:val="000D0CE3"/>
    <w:rsid w:val="000D0CE4"/>
    <w:rsid w:val="000D0D1C"/>
    <w:rsid w:val="000D15F3"/>
    <w:rsid w:val="000D1664"/>
    <w:rsid w:val="000D18F6"/>
    <w:rsid w:val="000D19A3"/>
    <w:rsid w:val="000D1E99"/>
    <w:rsid w:val="000D20C4"/>
    <w:rsid w:val="000D21CA"/>
    <w:rsid w:val="000D2224"/>
    <w:rsid w:val="000D23CD"/>
    <w:rsid w:val="000D2622"/>
    <w:rsid w:val="000D263A"/>
    <w:rsid w:val="000D2C99"/>
    <w:rsid w:val="000D3054"/>
    <w:rsid w:val="000D3AA7"/>
    <w:rsid w:val="000D3AAD"/>
    <w:rsid w:val="000D3D71"/>
    <w:rsid w:val="000D3E8D"/>
    <w:rsid w:val="000D3EF4"/>
    <w:rsid w:val="000D4066"/>
    <w:rsid w:val="000D4366"/>
    <w:rsid w:val="000D4373"/>
    <w:rsid w:val="000D4538"/>
    <w:rsid w:val="000D4759"/>
    <w:rsid w:val="000D481A"/>
    <w:rsid w:val="000D49F6"/>
    <w:rsid w:val="000D4CB0"/>
    <w:rsid w:val="000D51FC"/>
    <w:rsid w:val="000D5322"/>
    <w:rsid w:val="000D66EA"/>
    <w:rsid w:val="000D6AD2"/>
    <w:rsid w:val="000D7137"/>
    <w:rsid w:val="000D75ED"/>
    <w:rsid w:val="000D7987"/>
    <w:rsid w:val="000E0172"/>
    <w:rsid w:val="000E0181"/>
    <w:rsid w:val="000E0410"/>
    <w:rsid w:val="000E0B0B"/>
    <w:rsid w:val="000E0EFC"/>
    <w:rsid w:val="000E1866"/>
    <w:rsid w:val="000E1B2B"/>
    <w:rsid w:val="000E1CF6"/>
    <w:rsid w:val="000E2340"/>
    <w:rsid w:val="000E292F"/>
    <w:rsid w:val="000E31DE"/>
    <w:rsid w:val="000E3389"/>
    <w:rsid w:val="000E3918"/>
    <w:rsid w:val="000E399E"/>
    <w:rsid w:val="000E3DB5"/>
    <w:rsid w:val="000E3ED4"/>
    <w:rsid w:val="000E3F50"/>
    <w:rsid w:val="000E4548"/>
    <w:rsid w:val="000E47D5"/>
    <w:rsid w:val="000E5962"/>
    <w:rsid w:val="000E636B"/>
    <w:rsid w:val="000E651F"/>
    <w:rsid w:val="000E65E1"/>
    <w:rsid w:val="000E66A4"/>
    <w:rsid w:val="000E6A0E"/>
    <w:rsid w:val="000E6E87"/>
    <w:rsid w:val="000E7AC8"/>
    <w:rsid w:val="000E7B85"/>
    <w:rsid w:val="000E7C04"/>
    <w:rsid w:val="000F02AE"/>
    <w:rsid w:val="000F0709"/>
    <w:rsid w:val="000F1CA9"/>
    <w:rsid w:val="000F2161"/>
    <w:rsid w:val="000F2939"/>
    <w:rsid w:val="000F2A21"/>
    <w:rsid w:val="000F2CE7"/>
    <w:rsid w:val="000F2FD7"/>
    <w:rsid w:val="000F3420"/>
    <w:rsid w:val="000F3944"/>
    <w:rsid w:val="000F395F"/>
    <w:rsid w:val="000F3DFC"/>
    <w:rsid w:val="000F4377"/>
    <w:rsid w:val="000F4854"/>
    <w:rsid w:val="000F4AF8"/>
    <w:rsid w:val="000F4E32"/>
    <w:rsid w:val="000F5079"/>
    <w:rsid w:val="000F53AC"/>
    <w:rsid w:val="000F5504"/>
    <w:rsid w:val="000F5589"/>
    <w:rsid w:val="000F5720"/>
    <w:rsid w:val="000F5989"/>
    <w:rsid w:val="000F5DCC"/>
    <w:rsid w:val="000F6129"/>
    <w:rsid w:val="000F62EF"/>
    <w:rsid w:val="000F64CC"/>
    <w:rsid w:val="000F65F4"/>
    <w:rsid w:val="000F6ED7"/>
    <w:rsid w:val="000F70DF"/>
    <w:rsid w:val="000F72CA"/>
    <w:rsid w:val="000F748C"/>
    <w:rsid w:val="000F7861"/>
    <w:rsid w:val="000F7C0D"/>
    <w:rsid w:val="000F7EA8"/>
    <w:rsid w:val="0010004F"/>
    <w:rsid w:val="00100142"/>
    <w:rsid w:val="0010049C"/>
    <w:rsid w:val="0010050F"/>
    <w:rsid w:val="001005DB"/>
    <w:rsid w:val="001007AF"/>
    <w:rsid w:val="001007CB"/>
    <w:rsid w:val="00100C9F"/>
    <w:rsid w:val="00100CF0"/>
    <w:rsid w:val="001015F3"/>
    <w:rsid w:val="00101862"/>
    <w:rsid w:val="00101A24"/>
    <w:rsid w:val="00102468"/>
    <w:rsid w:val="00102512"/>
    <w:rsid w:val="0010301D"/>
    <w:rsid w:val="0010303F"/>
    <w:rsid w:val="00103EFB"/>
    <w:rsid w:val="00104061"/>
    <w:rsid w:val="001041A4"/>
    <w:rsid w:val="0010459C"/>
    <w:rsid w:val="00104636"/>
    <w:rsid w:val="001047CC"/>
    <w:rsid w:val="00104CD6"/>
    <w:rsid w:val="00104FAA"/>
    <w:rsid w:val="0010508F"/>
    <w:rsid w:val="001050AB"/>
    <w:rsid w:val="00105370"/>
    <w:rsid w:val="0010580A"/>
    <w:rsid w:val="00105993"/>
    <w:rsid w:val="00105A93"/>
    <w:rsid w:val="00105D0D"/>
    <w:rsid w:val="00105D92"/>
    <w:rsid w:val="00106EAF"/>
    <w:rsid w:val="00106F4E"/>
    <w:rsid w:val="00107182"/>
    <w:rsid w:val="001073A3"/>
    <w:rsid w:val="00107B0D"/>
    <w:rsid w:val="00107C3E"/>
    <w:rsid w:val="00107CB1"/>
    <w:rsid w:val="00107CDC"/>
    <w:rsid w:val="001100C2"/>
    <w:rsid w:val="0011016F"/>
    <w:rsid w:val="00110378"/>
    <w:rsid w:val="001103CC"/>
    <w:rsid w:val="001104B4"/>
    <w:rsid w:val="0011055B"/>
    <w:rsid w:val="001106D6"/>
    <w:rsid w:val="00110780"/>
    <w:rsid w:val="00110E2E"/>
    <w:rsid w:val="00110EDA"/>
    <w:rsid w:val="00111285"/>
    <w:rsid w:val="00111641"/>
    <w:rsid w:val="001123D2"/>
    <w:rsid w:val="00112478"/>
    <w:rsid w:val="00112596"/>
    <w:rsid w:val="00112991"/>
    <w:rsid w:val="00112A36"/>
    <w:rsid w:val="00112B86"/>
    <w:rsid w:val="00112FA3"/>
    <w:rsid w:val="00113041"/>
    <w:rsid w:val="001133FC"/>
    <w:rsid w:val="00113415"/>
    <w:rsid w:val="00113500"/>
    <w:rsid w:val="001137F8"/>
    <w:rsid w:val="001137F9"/>
    <w:rsid w:val="00113AF5"/>
    <w:rsid w:val="00113FF4"/>
    <w:rsid w:val="00114231"/>
    <w:rsid w:val="001142FD"/>
    <w:rsid w:val="001143F0"/>
    <w:rsid w:val="00114978"/>
    <w:rsid w:val="00114E47"/>
    <w:rsid w:val="00114ECC"/>
    <w:rsid w:val="00115281"/>
    <w:rsid w:val="001152A5"/>
    <w:rsid w:val="001154AD"/>
    <w:rsid w:val="00115577"/>
    <w:rsid w:val="00115E62"/>
    <w:rsid w:val="00115EC6"/>
    <w:rsid w:val="00115F65"/>
    <w:rsid w:val="00115FBA"/>
    <w:rsid w:val="00116187"/>
    <w:rsid w:val="001161A7"/>
    <w:rsid w:val="0011659A"/>
    <w:rsid w:val="00116850"/>
    <w:rsid w:val="00116A0C"/>
    <w:rsid w:val="00116A1C"/>
    <w:rsid w:val="00116CF1"/>
    <w:rsid w:val="00116F38"/>
    <w:rsid w:val="00117438"/>
    <w:rsid w:val="00117529"/>
    <w:rsid w:val="00117727"/>
    <w:rsid w:val="001177C0"/>
    <w:rsid w:val="00117A70"/>
    <w:rsid w:val="001204BF"/>
    <w:rsid w:val="00120686"/>
    <w:rsid w:val="00120A1D"/>
    <w:rsid w:val="001213DD"/>
    <w:rsid w:val="001216D2"/>
    <w:rsid w:val="001217D8"/>
    <w:rsid w:val="00121AE8"/>
    <w:rsid w:val="00121D0E"/>
    <w:rsid w:val="0012211E"/>
    <w:rsid w:val="001226CC"/>
    <w:rsid w:val="001230DD"/>
    <w:rsid w:val="0012326D"/>
    <w:rsid w:val="001232B5"/>
    <w:rsid w:val="001237D1"/>
    <w:rsid w:val="001244B8"/>
    <w:rsid w:val="00124FD8"/>
    <w:rsid w:val="00125E2D"/>
    <w:rsid w:val="00126C97"/>
    <w:rsid w:val="00126CFA"/>
    <w:rsid w:val="00127005"/>
    <w:rsid w:val="001271AB"/>
    <w:rsid w:val="001271C6"/>
    <w:rsid w:val="0012727A"/>
    <w:rsid w:val="0012758A"/>
    <w:rsid w:val="001277B8"/>
    <w:rsid w:val="001279B8"/>
    <w:rsid w:val="00127A4F"/>
    <w:rsid w:val="00127C7F"/>
    <w:rsid w:val="00127DA8"/>
    <w:rsid w:val="00130033"/>
    <w:rsid w:val="0013007A"/>
    <w:rsid w:val="00130368"/>
    <w:rsid w:val="00130460"/>
    <w:rsid w:val="0013057A"/>
    <w:rsid w:val="00130604"/>
    <w:rsid w:val="0013067F"/>
    <w:rsid w:val="00130691"/>
    <w:rsid w:val="00130A28"/>
    <w:rsid w:val="00130D36"/>
    <w:rsid w:val="00130EBB"/>
    <w:rsid w:val="0013136C"/>
    <w:rsid w:val="00131B1C"/>
    <w:rsid w:val="00131C96"/>
    <w:rsid w:val="00132217"/>
    <w:rsid w:val="00132843"/>
    <w:rsid w:val="00132CE7"/>
    <w:rsid w:val="001336CF"/>
    <w:rsid w:val="00133824"/>
    <w:rsid w:val="001341D4"/>
    <w:rsid w:val="0013420B"/>
    <w:rsid w:val="0013438E"/>
    <w:rsid w:val="001346A3"/>
    <w:rsid w:val="00134742"/>
    <w:rsid w:val="001349F3"/>
    <w:rsid w:val="00134B7E"/>
    <w:rsid w:val="00135244"/>
    <w:rsid w:val="0013651D"/>
    <w:rsid w:val="001365CE"/>
    <w:rsid w:val="001366EA"/>
    <w:rsid w:val="0013685E"/>
    <w:rsid w:val="00136DAE"/>
    <w:rsid w:val="00136E78"/>
    <w:rsid w:val="00136F54"/>
    <w:rsid w:val="00137286"/>
    <w:rsid w:val="00137391"/>
    <w:rsid w:val="001374B3"/>
    <w:rsid w:val="001374EF"/>
    <w:rsid w:val="00137B66"/>
    <w:rsid w:val="00137E1A"/>
    <w:rsid w:val="001400D4"/>
    <w:rsid w:val="00140155"/>
    <w:rsid w:val="001402BD"/>
    <w:rsid w:val="00140602"/>
    <w:rsid w:val="00140DD2"/>
    <w:rsid w:val="00140ECB"/>
    <w:rsid w:val="00141369"/>
    <w:rsid w:val="00141AC0"/>
    <w:rsid w:val="00142019"/>
    <w:rsid w:val="0014247C"/>
    <w:rsid w:val="00142E9F"/>
    <w:rsid w:val="00143066"/>
    <w:rsid w:val="00143711"/>
    <w:rsid w:val="00143BB8"/>
    <w:rsid w:val="00144139"/>
    <w:rsid w:val="00144A50"/>
    <w:rsid w:val="00144C5E"/>
    <w:rsid w:val="001459CB"/>
    <w:rsid w:val="00146926"/>
    <w:rsid w:val="001469DC"/>
    <w:rsid w:val="00146F4D"/>
    <w:rsid w:val="00147560"/>
    <w:rsid w:val="0015059C"/>
    <w:rsid w:val="001505D7"/>
    <w:rsid w:val="00150A5B"/>
    <w:rsid w:val="00150B8C"/>
    <w:rsid w:val="00150FAE"/>
    <w:rsid w:val="00151697"/>
    <w:rsid w:val="00151831"/>
    <w:rsid w:val="00151BB1"/>
    <w:rsid w:val="001520AC"/>
    <w:rsid w:val="00152486"/>
    <w:rsid w:val="00152578"/>
    <w:rsid w:val="001529E6"/>
    <w:rsid w:val="00152A00"/>
    <w:rsid w:val="0015352B"/>
    <w:rsid w:val="001535F0"/>
    <w:rsid w:val="00153C09"/>
    <w:rsid w:val="00153F16"/>
    <w:rsid w:val="0015442D"/>
    <w:rsid w:val="001547BC"/>
    <w:rsid w:val="00154BB3"/>
    <w:rsid w:val="00155204"/>
    <w:rsid w:val="001557F1"/>
    <w:rsid w:val="00155D0F"/>
    <w:rsid w:val="00156CF2"/>
    <w:rsid w:val="00157319"/>
    <w:rsid w:val="001573A2"/>
    <w:rsid w:val="00157597"/>
    <w:rsid w:val="0015785A"/>
    <w:rsid w:val="00160751"/>
    <w:rsid w:val="00160DF8"/>
    <w:rsid w:val="00161484"/>
    <w:rsid w:val="00161816"/>
    <w:rsid w:val="001618A5"/>
    <w:rsid w:val="001625B0"/>
    <w:rsid w:val="001627D7"/>
    <w:rsid w:val="0016286A"/>
    <w:rsid w:val="00162CF2"/>
    <w:rsid w:val="00162DF1"/>
    <w:rsid w:val="00162E59"/>
    <w:rsid w:val="00163538"/>
    <w:rsid w:val="00163812"/>
    <w:rsid w:val="00163BD4"/>
    <w:rsid w:val="00163DEA"/>
    <w:rsid w:val="00163F88"/>
    <w:rsid w:val="001646E0"/>
    <w:rsid w:val="001647C9"/>
    <w:rsid w:val="0016489F"/>
    <w:rsid w:val="00164980"/>
    <w:rsid w:val="00164FEA"/>
    <w:rsid w:val="001652E5"/>
    <w:rsid w:val="0016565F"/>
    <w:rsid w:val="00165725"/>
    <w:rsid w:val="00166360"/>
    <w:rsid w:val="001663A9"/>
    <w:rsid w:val="0016645F"/>
    <w:rsid w:val="00166512"/>
    <w:rsid w:val="00166771"/>
    <w:rsid w:val="0016683D"/>
    <w:rsid w:val="00166E46"/>
    <w:rsid w:val="00166E83"/>
    <w:rsid w:val="00167401"/>
    <w:rsid w:val="0016763C"/>
    <w:rsid w:val="001678B8"/>
    <w:rsid w:val="001678EC"/>
    <w:rsid w:val="00167A1F"/>
    <w:rsid w:val="00167BD9"/>
    <w:rsid w:val="00167E9B"/>
    <w:rsid w:val="0017043A"/>
    <w:rsid w:val="001707CB"/>
    <w:rsid w:val="00170881"/>
    <w:rsid w:val="00170B15"/>
    <w:rsid w:val="00170EA9"/>
    <w:rsid w:val="00170EED"/>
    <w:rsid w:val="001710B6"/>
    <w:rsid w:val="001713A5"/>
    <w:rsid w:val="001715F3"/>
    <w:rsid w:val="001725A0"/>
    <w:rsid w:val="0017261A"/>
    <w:rsid w:val="00172CD2"/>
    <w:rsid w:val="00172E27"/>
    <w:rsid w:val="00172ECE"/>
    <w:rsid w:val="00173130"/>
    <w:rsid w:val="00173458"/>
    <w:rsid w:val="00173C98"/>
    <w:rsid w:val="00173DF9"/>
    <w:rsid w:val="00173E3D"/>
    <w:rsid w:val="00174061"/>
    <w:rsid w:val="00174B45"/>
    <w:rsid w:val="00174C8E"/>
    <w:rsid w:val="0017595F"/>
    <w:rsid w:val="001759A2"/>
    <w:rsid w:val="00175C41"/>
    <w:rsid w:val="00175FAF"/>
    <w:rsid w:val="0017635A"/>
    <w:rsid w:val="00176574"/>
    <w:rsid w:val="00176824"/>
    <w:rsid w:val="001768D2"/>
    <w:rsid w:val="001769E2"/>
    <w:rsid w:val="001773ED"/>
    <w:rsid w:val="00177414"/>
    <w:rsid w:val="0017777C"/>
    <w:rsid w:val="001807CA"/>
    <w:rsid w:val="00180AE5"/>
    <w:rsid w:val="00180BE5"/>
    <w:rsid w:val="00180C6D"/>
    <w:rsid w:val="00180E6B"/>
    <w:rsid w:val="001815F0"/>
    <w:rsid w:val="001818DC"/>
    <w:rsid w:val="00181E19"/>
    <w:rsid w:val="001825E2"/>
    <w:rsid w:val="001828DA"/>
    <w:rsid w:val="00183A4C"/>
    <w:rsid w:val="00183B93"/>
    <w:rsid w:val="00183DAD"/>
    <w:rsid w:val="00183E57"/>
    <w:rsid w:val="0018407F"/>
    <w:rsid w:val="001840EF"/>
    <w:rsid w:val="00184339"/>
    <w:rsid w:val="00184C6B"/>
    <w:rsid w:val="00184E29"/>
    <w:rsid w:val="00184EC0"/>
    <w:rsid w:val="001859D9"/>
    <w:rsid w:val="00185B06"/>
    <w:rsid w:val="001862CE"/>
    <w:rsid w:val="00186345"/>
    <w:rsid w:val="0018652C"/>
    <w:rsid w:val="001868A7"/>
    <w:rsid w:val="00186B45"/>
    <w:rsid w:val="00186BC9"/>
    <w:rsid w:val="00186E5A"/>
    <w:rsid w:val="001870E5"/>
    <w:rsid w:val="00187555"/>
    <w:rsid w:val="00187621"/>
    <w:rsid w:val="00187724"/>
    <w:rsid w:val="00187737"/>
    <w:rsid w:val="00187AE2"/>
    <w:rsid w:val="00187BB1"/>
    <w:rsid w:val="00190382"/>
    <w:rsid w:val="001903A1"/>
    <w:rsid w:val="00190AAC"/>
    <w:rsid w:val="00190DBA"/>
    <w:rsid w:val="00190E70"/>
    <w:rsid w:val="00190F66"/>
    <w:rsid w:val="00190FBF"/>
    <w:rsid w:val="0019118E"/>
    <w:rsid w:val="00191E44"/>
    <w:rsid w:val="00192474"/>
    <w:rsid w:val="00192A72"/>
    <w:rsid w:val="0019304C"/>
    <w:rsid w:val="0019357F"/>
    <w:rsid w:val="00193A8D"/>
    <w:rsid w:val="00193CDA"/>
    <w:rsid w:val="00194A60"/>
    <w:rsid w:val="00194A9F"/>
    <w:rsid w:val="00194AB8"/>
    <w:rsid w:val="00194E5B"/>
    <w:rsid w:val="001952EC"/>
    <w:rsid w:val="0019545F"/>
    <w:rsid w:val="00195861"/>
    <w:rsid w:val="00195BBB"/>
    <w:rsid w:val="00195F19"/>
    <w:rsid w:val="0019621C"/>
    <w:rsid w:val="00196BD1"/>
    <w:rsid w:val="00196D33"/>
    <w:rsid w:val="00196FCD"/>
    <w:rsid w:val="001970D1"/>
    <w:rsid w:val="00197611"/>
    <w:rsid w:val="001976F6"/>
    <w:rsid w:val="001977B7"/>
    <w:rsid w:val="001977BC"/>
    <w:rsid w:val="001A0225"/>
    <w:rsid w:val="001A1344"/>
    <w:rsid w:val="001A1514"/>
    <w:rsid w:val="001A1613"/>
    <w:rsid w:val="001A1795"/>
    <w:rsid w:val="001A1829"/>
    <w:rsid w:val="001A1CDF"/>
    <w:rsid w:val="001A1D8C"/>
    <w:rsid w:val="001A215F"/>
    <w:rsid w:val="001A2864"/>
    <w:rsid w:val="001A3068"/>
    <w:rsid w:val="001A3316"/>
    <w:rsid w:val="001A335A"/>
    <w:rsid w:val="001A3745"/>
    <w:rsid w:val="001A380F"/>
    <w:rsid w:val="001A38DE"/>
    <w:rsid w:val="001A3A75"/>
    <w:rsid w:val="001A3A91"/>
    <w:rsid w:val="001A3B8B"/>
    <w:rsid w:val="001A3F27"/>
    <w:rsid w:val="001A40D8"/>
    <w:rsid w:val="001A43D4"/>
    <w:rsid w:val="001A4586"/>
    <w:rsid w:val="001A4651"/>
    <w:rsid w:val="001A487D"/>
    <w:rsid w:val="001A4932"/>
    <w:rsid w:val="001A4BDF"/>
    <w:rsid w:val="001A52F5"/>
    <w:rsid w:val="001A540E"/>
    <w:rsid w:val="001A5725"/>
    <w:rsid w:val="001A598F"/>
    <w:rsid w:val="001A5AE1"/>
    <w:rsid w:val="001A5D8C"/>
    <w:rsid w:val="001A63C1"/>
    <w:rsid w:val="001A640D"/>
    <w:rsid w:val="001A65D8"/>
    <w:rsid w:val="001A70F0"/>
    <w:rsid w:val="001A73F2"/>
    <w:rsid w:val="001A7707"/>
    <w:rsid w:val="001A7A22"/>
    <w:rsid w:val="001A7D8E"/>
    <w:rsid w:val="001B040C"/>
    <w:rsid w:val="001B10FE"/>
    <w:rsid w:val="001B12FA"/>
    <w:rsid w:val="001B1454"/>
    <w:rsid w:val="001B15DF"/>
    <w:rsid w:val="001B195D"/>
    <w:rsid w:val="001B1FD6"/>
    <w:rsid w:val="001B204B"/>
    <w:rsid w:val="001B2165"/>
    <w:rsid w:val="001B250D"/>
    <w:rsid w:val="001B25B2"/>
    <w:rsid w:val="001B2788"/>
    <w:rsid w:val="001B29F2"/>
    <w:rsid w:val="001B2A26"/>
    <w:rsid w:val="001B2D3D"/>
    <w:rsid w:val="001B2D66"/>
    <w:rsid w:val="001B3A1F"/>
    <w:rsid w:val="001B3ABE"/>
    <w:rsid w:val="001B44E6"/>
    <w:rsid w:val="001B455C"/>
    <w:rsid w:val="001B4EAA"/>
    <w:rsid w:val="001B50DA"/>
    <w:rsid w:val="001B5567"/>
    <w:rsid w:val="001B58E0"/>
    <w:rsid w:val="001B60FF"/>
    <w:rsid w:val="001B628B"/>
    <w:rsid w:val="001B6AEB"/>
    <w:rsid w:val="001B6B30"/>
    <w:rsid w:val="001B6DCB"/>
    <w:rsid w:val="001B6DE7"/>
    <w:rsid w:val="001B7352"/>
    <w:rsid w:val="001B7537"/>
    <w:rsid w:val="001B75CF"/>
    <w:rsid w:val="001C0230"/>
    <w:rsid w:val="001C0282"/>
    <w:rsid w:val="001C0399"/>
    <w:rsid w:val="001C04BB"/>
    <w:rsid w:val="001C0ABD"/>
    <w:rsid w:val="001C0EAA"/>
    <w:rsid w:val="001C13C4"/>
    <w:rsid w:val="001C142B"/>
    <w:rsid w:val="001C1FF0"/>
    <w:rsid w:val="001C20E9"/>
    <w:rsid w:val="001C2160"/>
    <w:rsid w:val="001C22E8"/>
    <w:rsid w:val="001C2359"/>
    <w:rsid w:val="001C2461"/>
    <w:rsid w:val="001C30AC"/>
    <w:rsid w:val="001C3249"/>
    <w:rsid w:val="001C3611"/>
    <w:rsid w:val="001C3AB3"/>
    <w:rsid w:val="001C3B03"/>
    <w:rsid w:val="001C3F7C"/>
    <w:rsid w:val="001C4270"/>
    <w:rsid w:val="001C433A"/>
    <w:rsid w:val="001C46B8"/>
    <w:rsid w:val="001C4BF0"/>
    <w:rsid w:val="001C4E98"/>
    <w:rsid w:val="001C5341"/>
    <w:rsid w:val="001C57F2"/>
    <w:rsid w:val="001C5EFD"/>
    <w:rsid w:val="001C5F8D"/>
    <w:rsid w:val="001C6460"/>
    <w:rsid w:val="001C67FB"/>
    <w:rsid w:val="001C6930"/>
    <w:rsid w:val="001C6BE1"/>
    <w:rsid w:val="001C7042"/>
    <w:rsid w:val="001C7236"/>
    <w:rsid w:val="001C73D0"/>
    <w:rsid w:val="001C7ECA"/>
    <w:rsid w:val="001D0041"/>
    <w:rsid w:val="001D01B3"/>
    <w:rsid w:val="001D026E"/>
    <w:rsid w:val="001D029E"/>
    <w:rsid w:val="001D06B7"/>
    <w:rsid w:val="001D0D2D"/>
    <w:rsid w:val="001D100A"/>
    <w:rsid w:val="001D10AE"/>
    <w:rsid w:val="001D1622"/>
    <w:rsid w:val="001D17DB"/>
    <w:rsid w:val="001D181A"/>
    <w:rsid w:val="001D19B9"/>
    <w:rsid w:val="001D26CB"/>
    <w:rsid w:val="001D2714"/>
    <w:rsid w:val="001D2747"/>
    <w:rsid w:val="001D276E"/>
    <w:rsid w:val="001D2985"/>
    <w:rsid w:val="001D2D58"/>
    <w:rsid w:val="001D2DAA"/>
    <w:rsid w:val="001D2E1D"/>
    <w:rsid w:val="001D2FFA"/>
    <w:rsid w:val="001D325C"/>
    <w:rsid w:val="001D3B31"/>
    <w:rsid w:val="001D3C53"/>
    <w:rsid w:val="001D4112"/>
    <w:rsid w:val="001D4427"/>
    <w:rsid w:val="001D465B"/>
    <w:rsid w:val="001D4681"/>
    <w:rsid w:val="001D476D"/>
    <w:rsid w:val="001D47A7"/>
    <w:rsid w:val="001D497D"/>
    <w:rsid w:val="001D4B6D"/>
    <w:rsid w:val="001D4D6F"/>
    <w:rsid w:val="001D4E06"/>
    <w:rsid w:val="001D508C"/>
    <w:rsid w:val="001D53BE"/>
    <w:rsid w:val="001D54ED"/>
    <w:rsid w:val="001D5701"/>
    <w:rsid w:val="001D57B5"/>
    <w:rsid w:val="001D57DE"/>
    <w:rsid w:val="001D5B04"/>
    <w:rsid w:val="001D5DE2"/>
    <w:rsid w:val="001D5E9E"/>
    <w:rsid w:val="001D6192"/>
    <w:rsid w:val="001D6296"/>
    <w:rsid w:val="001D63A3"/>
    <w:rsid w:val="001D63FA"/>
    <w:rsid w:val="001D6786"/>
    <w:rsid w:val="001D6A20"/>
    <w:rsid w:val="001D6DCC"/>
    <w:rsid w:val="001D6EE6"/>
    <w:rsid w:val="001D6FEC"/>
    <w:rsid w:val="001D7445"/>
    <w:rsid w:val="001D74D6"/>
    <w:rsid w:val="001D7637"/>
    <w:rsid w:val="001D7F4A"/>
    <w:rsid w:val="001E01EC"/>
    <w:rsid w:val="001E0826"/>
    <w:rsid w:val="001E0A3C"/>
    <w:rsid w:val="001E0B48"/>
    <w:rsid w:val="001E0CF6"/>
    <w:rsid w:val="001E1028"/>
    <w:rsid w:val="001E1583"/>
    <w:rsid w:val="001E1694"/>
    <w:rsid w:val="001E1B32"/>
    <w:rsid w:val="001E1B50"/>
    <w:rsid w:val="001E1DD9"/>
    <w:rsid w:val="001E1EBC"/>
    <w:rsid w:val="001E2327"/>
    <w:rsid w:val="001E31F8"/>
    <w:rsid w:val="001E3349"/>
    <w:rsid w:val="001E37C8"/>
    <w:rsid w:val="001E3965"/>
    <w:rsid w:val="001E3A6C"/>
    <w:rsid w:val="001E3CA5"/>
    <w:rsid w:val="001E4BCD"/>
    <w:rsid w:val="001E5131"/>
    <w:rsid w:val="001E51B8"/>
    <w:rsid w:val="001E5C20"/>
    <w:rsid w:val="001E5D06"/>
    <w:rsid w:val="001E5E7D"/>
    <w:rsid w:val="001E63D4"/>
    <w:rsid w:val="001E6432"/>
    <w:rsid w:val="001E6658"/>
    <w:rsid w:val="001E6CB6"/>
    <w:rsid w:val="001E6E15"/>
    <w:rsid w:val="001E798C"/>
    <w:rsid w:val="001E7E35"/>
    <w:rsid w:val="001F0262"/>
    <w:rsid w:val="001F08B9"/>
    <w:rsid w:val="001F1403"/>
    <w:rsid w:val="001F16F9"/>
    <w:rsid w:val="001F170D"/>
    <w:rsid w:val="001F195A"/>
    <w:rsid w:val="001F19DC"/>
    <w:rsid w:val="001F1A58"/>
    <w:rsid w:val="001F1BF2"/>
    <w:rsid w:val="001F1DE5"/>
    <w:rsid w:val="001F1E80"/>
    <w:rsid w:val="001F2121"/>
    <w:rsid w:val="001F22D1"/>
    <w:rsid w:val="001F2CA4"/>
    <w:rsid w:val="001F2CDF"/>
    <w:rsid w:val="001F2D06"/>
    <w:rsid w:val="001F2D17"/>
    <w:rsid w:val="001F2EB1"/>
    <w:rsid w:val="001F33A4"/>
    <w:rsid w:val="001F34A0"/>
    <w:rsid w:val="001F3CC5"/>
    <w:rsid w:val="001F3D26"/>
    <w:rsid w:val="001F3E31"/>
    <w:rsid w:val="001F421C"/>
    <w:rsid w:val="001F429F"/>
    <w:rsid w:val="001F49E3"/>
    <w:rsid w:val="001F4B16"/>
    <w:rsid w:val="001F5388"/>
    <w:rsid w:val="001F53DE"/>
    <w:rsid w:val="001F56AB"/>
    <w:rsid w:val="001F5D7A"/>
    <w:rsid w:val="001F5E9E"/>
    <w:rsid w:val="001F6396"/>
    <w:rsid w:val="001F6664"/>
    <w:rsid w:val="001F670B"/>
    <w:rsid w:val="001F67D1"/>
    <w:rsid w:val="001F6870"/>
    <w:rsid w:val="001F692E"/>
    <w:rsid w:val="001F693C"/>
    <w:rsid w:val="001F6A31"/>
    <w:rsid w:val="001F6AA7"/>
    <w:rsid w:val="001F6C12"/>
    <w:rsid w:val="001F6D2F"/>
    <w:rsid w:val="001F6EFB"/>
    <w:rsid w:val="001F6F52"/>
    <w:rsid w:val="001F711E"/>
    <w:rsid w:val="001F72C1"/>
    <w:rsid w:val="001F769E"/>
    <w:rsid w:val="001F78F0"/>
    <w:rsid w:val="001F794B"/>
    <w:rsid w:val="001F79E7"/>
    <w:rsid w:val="001F7EEB"/>
    <w:rsid w:val="002002EB"/>
    <w:rsid w:val="0020049C"/>
    <w:rsid w:val="00200AD9"/>
    <w:rsid w:val="00200D5E"/>
    <w:rsid w:val="00200F80"/>
    <w:rsid w:val="0020140A"/>
    <w:rsid w:val="002018EC"/>
    <w:rsid w:val="00201A6D"/>
    <w:rsid w:val="00201C4A"/>
    <w:rsid w:val="00201E21"/>
    <w:rsid w:val="002021C8"/>
    <w:rsid w:val="002022A4"/>
    <w:rsid w:val="00202689"/>
    <w:rsid w:val="00202712"/>
    <w:rsid w:val="00202DC5"/>
    <w:rsid w:val="00202E65"/>
    <w:rsid w:val="00202E81"/>
    <w:rsid w:val="002030C0"/>
    <w:rsid w:val="00203131"/>
    <w:rsid w:val="00203484"/>
    <w:rsid w:val="00203B88"/>
    <w:rsid w:val="00203C50"/>
    <w:rsid w:val="00203CC1"/>
    <w:rsid w:val="00203D6F"/>
    <w:rsid w:val="00203F5A"/>
    <w:rsid w:val="002048C1"/>
    <w:rsid w:val="002048E8"/>
    <w:rsid w:val="00204D6B"/>
    <w:rsid w:val="00204DBB"/>
    <w:rsid w:val="00204DF6"/>
    <w:rsid w:val="00204FA4"/>
    <w:rsid w:val="00205035"/>
    <w:rsid w:val="002050FC"/>
    <w:rsid w:val="00205215"/>
    <w:rsid w:val="00205618"/>
    <w:rsid w:val="002056D4"/>
    <w:rsid w:val="00205CBD"/>
    <w:rsid w:val="00205D28"/>
    <w:rsid w:val="00205F9B"/>
    <w:rsid w:val="002063A9"/>
    <w:rsid w:val="002064B2"/>
    <w:rsid w:val="00206BAE"/>
    <w:rsid w:val="00206CAF"/>
    <w:rsid w:val="00206EDC"/>
    <w:rsid w:val="00207023"/>
    <w:rsid w:val="00207128"/>
    <w:rsid w:val="0020736C"/>
    <w:rsid w:val="0020791F"/>
    <w:rsid w:val="00207A09"/>
    <w:rsid w:val="00207EB9"/>
    <w:rsid w:val="00207F81"/>
    <w:rsid w:val="00210065"/>
    <w:rsid w:val="00210163"/>
    <w:rsid w:val="002102D6"/>
    <w:rsid w:val="00210365"/>
    <w:rsid w:val="00210BDA"/>
    <w:rsid w:val="00211184"/>
    <w:rsid w:val="00211427"/>
    <w:rsid w:val="002118A9"/>
    <w:rsid w:val="00211BEC"/>
    <w:rsid w:val="00211EF1"/>
    <w:rsid w:val="00212055"/>
    <w:rsid w:val="0021241B"/>
    <w:rsid w:val="002126D3"/>
    <w:rsid w:val="00212EFE"/>
    <w:rsid w:val="00213663"/>
    <w:rsid w:val="002138E4"/>
    <w:rsid w:val="002139AB"/>
    <w:rsid w:val="00213F9C"/>
    <w:rsid w:val="00213FB3"/>
    <w:rsid w:val="002141B5"/>
    <w:rsid w:val="00214263"/>
    <w:rsid w:val="0021440C"/>
    <w:rsid w:val="00214A11"/>
    <w:rsid w:val="00214B5F"/>
    <w:rsid w:val="00215578"/>
    <w:rsid w:val="00215921"/>
    <w:rsid w:val="00215B40"/>
    <w:rsid w:val="00215D5F"/>
    <w:rsid w:val="00215F7A"/>
    <w:rsid w:val="00215FE5"/>
    <w:rsid w:val="00216015"/>
    <w:rsid w:val="002160B0"/>
    <w:rsid w:val="00216748"/>
    <w:rsid w:val="002169D8"/>
    <w:rsid w:val="0021709E"/>
    <w:rsid w:val="00217144"/>
    <w:rsid w:val="00217282"/>
    <w:rsid w:val="00217527"/>
    <w:rsid w:val="00217776"/>
    <w:rsid w:val="00217794"/>
    <w:rsid w:val="0021785A"/>
    <w:rsid w:val="002178CA"/>
    <w:rsid w:val="002179F1"/>
    <w:rsid w:val="00217DF2"/>
    <w:rsid w:val="0022046D"/>
    <w:rsid w:val="00220541"/>
    <w:rsid w:val="00220850"/>
    <w:rsid w:val="002208D4"/>
    <w:rsid w:val="00220919"/>
    <w:rsid w:val="00220F48"/>
    <w:rsid w:val="00221404"/>
    <w:rsid w:val="0022143E"/>
    <w:rsid w:val="0022210D"/>
    <w:rsid w:val="00222298"/>
    <w:rsid w:val="002222C3"/>
    <w:rsid w:val="002225B3"/>
    <w:rsid w:val="002225CE"/>
    <w:rsid w:val="00222823"/>
    <w:rsid w:val="00222F7F"/>
    <w:rsid w:val="00223356"/>
    <w:rsid w:val="0022341B"/>
    <w:rsid w:val="00223528"/>
    <w:rsid w:val="00223531"/>
    <w:rsid w:val="0022359D"/>
    <w:rsid w:val="002239FD"/>
    <w:rsid w:val="00223A32"/>
    <w:rsid w:val="00223C1B"/>
    <w:rsid w:val="00223D26"/>
    <w:rsid w:val="00224026"/>
    <w:rsid w:val="0022475A"/>
    <w:rsid w:val="00224B45"/>
    <w:rsid w:val="00225139"/>
    <w:rsid w:val="00225447"/>
    <w:rsid w:val="00225C34"/>
    <w:rsid w:val="00225DE5"/>
    <w:rsid w:val="00226120"/>
    <w:rsid w:val="00226FD5"/>
    <w:rsid w:val="002272C0"/>
    <w:rsid w:val="00227324"/>
    <w:rsid w:val="0022746D"/>
    <w:rsid w:val="00227CA6"/>
    <w:rsid w:val="002302F6"/>
    <w:rsid w:val="00230670"/>
    <w:rsid w:val="002307B1"/>
    <w:rsid w:val="00230882"/>
    <w:rsid w:val="0023094A"/>
    <w:rsid w:val="00230D1C"/>
    <w:rsid w:val="002311A9"/>
    <w:rsid w:val="002312D1"/>
    <w:rsid w:val="002318F0"/>
    <w:rsid w:val="00231AA0"/>
    <w:rsid w:val="00231BDA"/>
    <w:rsid w:val="00231CED"/>
    <w:rsid w:val="00231D1F"/>
    <w:rsid w:val="00231ED5"/>
    <w:rsid w:val="00231F18"/>
    <w:rsid w:val="00231F35"/>
    <w:rsid w:val="00232040"/>
    <w:rsid w:val="002323FE"/>
    <w:rsid w:val="00232531"/>
    <w:rsid w:val="002325A0"/>
    <w:rsid w:val="00232AF6"/>
    <w:rsid w:val="00232CA4"/>
    <w:rsid w:val="002332F7"/>
    <w:rsid w:val="00233303"/>
    <w:rsid w:val="002333E9"/>
    <w:rsid w:val="00233643"/>
    <w:rsid w:val="002338FE"/>
    <w:rsid w:val="00233A4A"/>
    <w:rsid w:val="0023401A"/>
    <w:rsid w:val="002347EB"/>
    <w:rsid w:val="00234AA6"/>
    <w:rsid w:val="00234BDE"/>
    <w:rsid w:val="002352CC"/>
    <w:rsid w:val="00235336"/>
    <w:rsid w:val="00235523"/>
    <w:rsid w:val="00235545"/>
    <w:rsid w:val="002359AE"/>
    <w:rsid w:val="00235BB8"/>
    <w:rsid w:val="00235BD7"/>
    <w:rsid w:val="00235C8F"/>
    <w:rsid w:val="00236624"/>
    <w:rsid w:val="0023692F"/>
    <w:rsid w:val="00236FA5"/>
    <w:rsid w:val="0023719D"/>
    <w:rsid w:val="00237204"/>
    <w:rsid w:val="00237292"/>
    <w:rsid w:val="00237650"/>
    <w:rsid w:val="002376EC"/>
    <w:rsid w:val="00237732"/>
    <w:rsid w:val="0023789F"/>
    <w:rsid w:val="00237BBD"/>
    <w:rsid w:val="00237E83"/>
    <w:rsid w:val="0024012B"/>
    <w:rsid w:val="00240A3A"/>
    <w:rsid w:val="00240A59"/>
    <w:rsid w:val="00240A69"/>
    <w:rsid w:val="00240BD4"/>
    <w:rsid w:val="00240D38"/>
    <w:rsid w:val="0024117D"/>
    <w:rsid w:val="0024199B"/>
    <w:rsid w:val="002424FC"/>
    <w:rsid w:val="00242665"/>
    <w:rsid w:val="00242F4B"/>
    <w:rsid w:val="00243102"/>
    <w:rsid w:val="0024319A"/>
    <w:rsid w:val="002436CC"/>
    <w:rsid w:val="00243AC2"/>
    <w:rsid w:val="00243AC7"/>
    <w:rsid w:val="00243CD3"/>
    <w:rsid w:val="00243DC8"/>
    <w:rsid w:val="00243DD5"/>
    <w:rsid w:val="00243EE3"/>
    <w:rsid w:val="00243F5E"/>
    <w:rsid w:val="00243F75"/>
    <w:rsid w:val="00244538"/>
    <w:rsid w:val="00244A7E"/>
    <w:rsid w:val="00244B07"/>
    <w:rsid w:val="00244BA4"/>
    <w:rsid w:val="00245471"/>
    <w:rsid w:val="0024581F"/>
    <w:rsid w:val="00245B7D"/>
    <w:rsid w:val="00245C98"/>
    <w:rsid w:val="002460B5"/>
    <w:rsid w:val="002465DC"/>
    <w:rsid w:val="0024682E"/>
    <w:rsid w:val="0024694B"/>
    <w:rsid w:val="00246B47"/>
    <w:rsid w:val="00247C58"/>
    <w:rsid w:val="00247F0E"/>
    <w:rsid w:val="0025061B"/>
    <w:rsid w:val="00250CE5"/>
    <w:rsid w:val="00251025"/>
    <w:rsid w:val="00251285"/>
    <w:rsid w:val="002513DC"/>
    <w:rsid w:val="002515A9"/>
    <w:rsid w:val="0025164F"/>
    <w:rsid w:val="00251E1F"/>
    <w:rsid w:val="00252583"/>
    <w:rsid w:val="00252A11"/>
    <w:rsid w:val="00252D55"/>
    <w:rsid w:val="00252E98"/>
    <w:rsid w:val="00252EE6"/>
    <w:rsid w:val="00253156"/>
    <w:rsid w:val="00253A06"/>
    <w:rsid w:val="0025405D"/>
    <w:rsid w:val="00254247"/>
    <w:rsid w:val="0025445A"/>
    <w:rsid w:val="0025457E"/>
    <w:rsid w:val="002545E5"/>
    <w:rsid w:val="00255722"/>
    <w:rsid w:val="00255A24"/>
    <w:rsid w:val="00255D45"/>
    <w:rsid w:val="00255DB7"/>
    <w:rsid w:val="0025620A"/>
    <w:rsid w:val="00256236"/>
    <w:rsid w:val="00256280"/>
    <w:rsid w:val="00256290"/>
    <w:rsid w:val="00256378"/>
    <w:rsid w:val="002567AF"/>
    <w:rsid w:val="00256E1F"/>
    <w:rsid w:val="002572BF"/>
    <w:rsid w:val="00257379"/>
    <w:rsid w:val="0025760B"/>
    <w:rsid w:val="002578D4"/>
    <w:rsid w:val="00257A7B"/>
    <w:rsid w:val="00257DB3"/>
    <w:rsid w:val="00257FD9"/>
    <w:rsid w:val="00260612"/>
    <w:rsid w:val="002608B0"/>
    <w:rsid w:val="00261100"/>
    <w:rsid w:val="002611F9"/>
    <w:rsid w:val="0026159C"/>
    <w:rsid w:val="002619D4"/>
    <w:rsid w:val="00261ED6"/>
    <w:rsid w:val="00262009"/>
    <w:rsid w:val="00262B12"/>
    <w:rsid w:val="002630AE"/>
    <w:rsid w:val="0026371B"/>
    <w:rsid w:val="002638B1"/>
    <w:rsid w:val="00263A55"/>
    <w:rsid w:val="00263D38"/>
    <w:rsid w:val="00263D73"/>
    <w:rsid w:val="00264120"/>
    <w:rsid w:val="002641F0"/>
    <w:rsid w:val="0026433D"/>
    <w:rsid w:val="00264527"/>
    <w:rsid w:val="002645AE"/>
    <w:rsid w:val="002646EA"/>
    <w:rsid w:val="0026491A"/>
    <w:rsid w:val="00264CD8"/>
    <w:rsid w:val="002650B6"/>
    <w:rsid w:val="00265450"/>
    <w:rsid w:val="00265769"/>
    <w:rsid w:val="00265D51"/>
    <w:rsid w:val="00266411"/>
    <w:rsid w:val="00266516"/>
    <w:rsid w:val="002667CF"/>
    <w:rsid w:val="002668CD"/>
    <w:rsid w:val="00266ADA"/>
    <w:rsid w:val="00266B75"/>
    <w:rsid w:val="00266E5F"/>
    <w:rsid w:val="00267235"/>
    <w:rsid w:val="00267343"/>
    <w:rsid w:val="00267B10"/>
    <w:rsid w:val="00267B80"/>
    <w:rsid w:val="00267DEA"/>
    <w:rsid w:val="002700FF"/>
    <w:rsid w:val="0027014F"/>
    <w:rsid w:val="00270B46"/>
    <w:rsid w:val="00270DD6"/>
    <w:rsid w:val="0027141D"/>
    <w:rsid w:val="002719ED"/>
    <w:rsid w:val="00271C10"/>
    <w:rsid w:val="002722DD"/>
    <w:rsid w:val="0027230D"/>
    <w:rsid w:val="00272310"/>
    <w:rsid w:val="0027276E"/>
    <w:rsid w:val="002729DF"/>
    <w:rsid w:val="00272AEB"/>
    <w:rsid w:val="00272F87"/>
    <w:rsid w:val="0027336A"/>
    <w:rsid w:val="00273433"/>
    <w:rsid w:val="002734D8"/>
    <w:rsid w:val="00273744"/>
    <w:rsid w:val="00273E22"/>
    <w:rsid w:val="0027476A"/>
    <w:rsid w:val="002747BA"/>
    <w:rsid w:val="002748EC"/>
    <w:rsid w:val="00274988"/>
    <w:rsid w:val="00274A4D"/>
    <w:rsid w:val="00275DA9"/>
    <w:rsid w:val="00276257"/>
    <w:rsid w:val="002769DB"/>
    <w:rsid w:val="00276B81"/>
    <w:rsid w:val="00276D9F"/>
    <w:rsid w:val="00276F07"/>
    <w:rsid w:val="002771CD"/>
    <w:rsid w:val="002773B2"/>
    <w:rsid w:val="00277A5F"/>
    <w:rsid w:val="00280086"/>
    <w:rsid w:val="00280174"/>
    <w:rsid w:val="00280855"/>
    <w:rsid w:val="0028093C"/>
    <w:rsid w:val="002810E1"/>
    <w:rsid w:val="00281174"/>
    <w:rsid w:val="00281345"/>
    <w:rsid w:val="00281754"/>
    <w:rsid w:val="00282973"/>
    <w:rsid w:val="00282F1D"/>
    <w:rsid w:val="00283299"/>
    <w:rsid w:val="002839FA"/>
    <w:rsid w:val="00283B25"/>
    <w:rsid w:val="00283CD0"/>
    <w:rsid w:val="00283D6D"/>
    <w:rsid w:val="00283EAA"/>
    <w:rsid w:val="002840EC"/>
    <w:rsid w:val="002843B2"/>
    <w:rsid w:val="002852DF"/>
    <w:rsid w:val="00285A36"/>
    <w:rsid w:val="00285C35"/>
    <w:rsid w:val="00286633"/>
    <w:rsid w:val="0029032E"/>
    <w:rsid w:val="0029039E"/>
    <w:rsid w:val="00290CE9"/>
    <w:rsid w:val="00290E9C"/>
    <w:rsid w:val="00291345"/>
    <w:rsid w:val="00291541"/>
    <w:rsid w:val="002915A6"/>
    <w:rsid w:val="00291763"/>
    <w:rsid w:val="00291A4F"/>
    <w:rsid w:val="00291AA9"/>
    <w:rsid w:val="002920DE"/>
    <w:rsid w:val="00292267"/>
    <w:rsid w:val="002928DC"/>
    <w:rsid w:val="00292A99"/>
    <w:rsid w:val="00292BC8"/>
    <w:rsid w:val="00292E69"/>
    <w:rsid w:val="00292EF8"/>
    <w:rsid w:val="0029305A"/>
    <w:rsid w:val="00293570"/>
    <w:rsid w:val="00293676"/>
    <w:rsid w:val="002937CA"/>
    <w:rsid w:val="00293BB9"/>
    <w:rsid w:val="002945F2"/>
    <w:rsid w:val="00294737"/>
    <w:rsid w:val="00294B1E"/>
    <w:rsid w:val="00294DEE"/>
    <w:rsid w:val="00294E57"/>
    <w:rsid w:val="00294EA9"/>
    <w:rsid w:val="00295349"/>
    <w:rsid w:val="00295643"/>
    <w:rsid w:val="002956FD"/>
    <w:rsid w:val="00295884"/>
    <w:rsid w:val="00295A45"/>
    <w:rsid w:val="00295D32"/>
    <w:rsid w:val="00295E72"/>
    <w:rsid w:val="00295EF0"/>
    <w:rsid w:val="0029689C"/>
    <w:rsid w:val="00296CF0"/>
    <w:rsid w:val="00296E7E"/>
    <w:rsid w:val="00296F71"/>
    <w:rsid w:val="00296F96"/>
    <w:rsid w:val="002970EA"/>
    <w:rsid w:val="00297301"/>
    <w:rsid w:val="002975F6"/>
    <w:rsid w:val="0029767C"/>
    <w:rsid w:val="00297A1A"/>
    <w:rsid w:val="00297A5C"/>
    <w:rsid w:val="00297E99"/>
    <w:rsid w:val="002A0207"/>
    <w:rsid w:val="002A08E5"/>
    <w:rsid w:val="002A0998"/>
    <w:rsid w:val="002A0A03"/>
    <w:rsid w:val="002A0D77"/>
    <w:rsid w:val="002A11B9"/>
    <w:rsid w:val="002A13E0"/>
    <w:rsid w:val="002A16E9"/>
    <w:rsid w:val="002A1CC6"/>
    <w:rsid w:val="002A21EC"/>
    <w:rsid w:val="002A22FA"/>
    <w:rsid w:val="002A2653"/>
    <w:rsid w:val="002A2E84"/>
    <w:rsid w:val="002A3059"/>
    <w:rsid w:val="002A3175"/>
    <w:rsid w:val="002A3370"/>
    <w:rsid w:val="002A34A8"/>
    <w:rsid w:val="002A34D9"/>
    <w:rsid w:val="002A3578"/>
    <w:rsid w:val="002A3A34"/>
    <w:rsid w:val="002A3F8A"/>
    <w:rsid w:val="002A413E"/>
    <w:rsid w:val="002A41C2"/>
    <w:rsid w:val="002A4314"/>
    <w:rsid w:val="002A45F0"/>
    <w:rsid w:val="002A4747"/>
    <w:rsid w:val="002A4954"/>
    <w:rsid w:val="002A4E74"/>
    <w:rsid w:val="002A5DE1"/>
    <w:rsid w:val="002A5E96"/>
    <w:rsid w:val="002A5EAA"/>
    <w:rsid w:val="002A6089"/>
    <w:rsid w:val="002A68A2"/>
    <w:rsid w:val="002A69E2"/>
    <w:rsid w:val="002A6E9E"/>
    <w:rsid w:val="002A70B9"/>
    <w:rsid w:val="002A730F"/>
    <w:rsid w:val="002A7786"/>
    <w:rsid w:val="002A7887"/>
    <w:rsid w:val="002A7B34"/>
    <w:rsid w:val="002A7FA1"/>
    <w:rsid w:val="002B03CC"/>
    <w:rsid w:val="002B0541"/>
    <w:rsid w:val="002B0591"/>
    <w:rsid w:val="002B0BA7"/>
    <w:rsid w:val="002B0F42"/>
    <w:rsid w:val="002B0F6F"/>
    <w:rsid w:val="002B1356"/>
    <w:rsid w:val="002B1C29"/>
    <w:rsid w:val="002B26D5"/>
    <w:rsid w:val="002B2AE1"/>
    <w:rsid w:val="002B2C7A"/>
    <w:rsid w:val="002B30B0"/>
    <w:rsid w:val="002B3221"/>
    <w:rsid w:val="002B327F"/>
    <w:rsid w:val="002B3348"/>
    <w:rsid w:val="002B3A1A"/>
    <w:rsid w:val="002B3A9B"/>
    <w:rsid w:val="002B3B0D"/>
    <w:rsid w:val="002B3E3A"/>
    <w:rsid w:val="002B3FCE"/>
    <w:rsid w:val="002B40BC"/>
    <w:rsid w:val="002B49F3"/>
    <w:rsid w:val="002B4DC2"/>
    <w:rsid w:val="002B4FC3"/>
    <w:rsid w:val="002B5054"/>
    <w:rsid w:val="002B5842"/>
    <w:rsid w:val="002B58C1"/>
    <w:rsid w:val="002B59D3"/>
    <w:rsid w:val="002B5FA5"/>
    <w:rsid w:val="002B63CC"/>
    <w:rsid w:val="002B6596"/>
    <w:rsid w:val="002B680F"/>
    <w:rsid w:val="002B6AAD"/>
    <w:rsid w:val="002B71A2"/>
    <w:rsid w:val="002B76A5"/>
    <w:rsid w:val="002B7A65"/>
    <w:rsid w:val="002C0147"/>
    <w:rsid w:val="002C0416"/>
    <w:rsid w:val="002C04DC"/>
    <w:rsid w:val="002C04F6"/>
    <w:rsid w:val="002C080E"/>
    <w:rsid w:val="002C10E0"/>
    <w:rsid w:val="002C14E2"/>
    <w:rsid w:val="002C1C71"/>
    <w:rsid w:val="002C2052"/>
    <w:rsid w:val="002C25BD"/>
    <w:rsid w:val="002C2AF3"/>
    <w:rsid w:val="002C30DB"/>
    <w:rsid w:val="002C3630"/>
    <w:rsid w:val="002C3718"/>
    <w:rsid w:val="002C37F9"/>
    <w:rsid w:val="002C3902"/>
    <w:rsid w:val="002C448A"/>
    <w:rsid w:val="002C488B"/>
    <w:rsid w:val="002C4BA4"/>
    <w:rsid w:val="002C4D43"/>
    <w:rsid w:val="002C4DD4"/>
    <w:rsid w:val="002C5039"/>
    <w:rsid w:val="002C5147"/>
    <w:rsid w:val="002C51DF"/>
    <w:rsid w:val="002C5640"/>
    <w:rsid w:val="002C5AB8"/>
    <w:rsid w:val="002C5B06"/>
    <w:rsid w:val="002C6C88"/>
    <w:rsid w:val="002C6F64"/>
    <w:rsid w:val="002C7150"/>
    <w:rsid w:val="002C79EF"/>
    <w:rsid w:val="002D05C7"/>
    <w:rsid w:val="002D05E0"/>
    <w:rsid w:val="002D0B3D"/>
    <w:rsid w:val="002D114D"/>
    <w:rsid w:val="002D1591"/>
    <w:rsid w:val="002D1937"/>
    <w:rsid w:val="002D1973"/>
    <w:rsid w:val="002D1B64"/>
    <w:rsid w:val="002D1F23"/>
    <w:rsid w:val="002D20D7"/>
    <w:rsid w:val="002D226D"/>
    <w:rsid w:val="002D2471"/>
    <w:rsid w:val="002D254B"/>
    <w:rsid w:val="002D2571"/>
    <w:rsid w:val="002D2D64"/>
    <w:rsid w:val="002D2E1C"/>
    <w:rsid w:val="002D2EF8"/>
    <w:rsid w:val="002D342D"/>
    <w:rsid w:val="002D36CB"/>
    <w:rsid w:val="002D370B"/>
    <w:rsid w:val="002D390E"/>
    <w:rsid w:val="002D3BCF"/>
    <w:rsid w:val="002D3C78"/>
    <w:rsid w:val="002D3EE3"/>
    <w:rsid w:val="002D4193"/>
    <w:rsid w:val="002D4A02"/>
    <w:rsid w:val="002D5068"/>
    <w:rsid w:val="002D5581"/>
    <w:rsid w:val="002D5D60"/>
    <w:rsid w:val="002D5FBF"/>
    <w:rsid w:val="002D6C95"/>
    <w:rsid w:val="002D745A"/>
    <w:rsid w:val="002D74E0"/>
    <w:rsid w:val="002D7850"/>
    <w:rsid w:val="002D7A10"/>
    <w:rsid w:val="002D7B43"/>
    <w:rsid w:val="002E03D7"/>
    <w:rsid w:val="002E0A2A"/>
    <w:rsid w:val="002E0DA2"/>
    <w:rsid w:val="002E0E98"/>
    <w:rsid w:val="002E119F"/>
    <w:rsid w:val="002E1301"/>
    <w:rsid w:val="002E1339"/>
    <w:rsid w:val="002E1E26"/>
    <w:rsid w:val="002E2350"/>
    <w:rsid w:val="002E2A3A"/>
    <w:rsid w:val="002E303B"/>
    <w:rsid w:val="002E315E"/>
    <w:rsid w:val="002E3397"/>
    <w:rsid w:val="002E3A22"/>
    <w:rsid w:val="002E3C6F"/>
    <w:rsid w:val="002E3F88"/>
    <w:rsid w:val="002E44C4"/>
    <w:rsid w:val="002E4B05"/>
    <w:rsid w:val="002E4B1A"/>
    <w:rsid w:val="002E56C0"/>
    <w:rsid w:val="002E57A2"/>
    <w:rsid w:val="002E5ED1"/>
    <w:rsid w:val="002E5F0C"/>
    <w:rsid w:val="002E6DF6"/>
    <w:rsid w:val="002E7321"/>
    <w:rsid w:val="002E7740"/>
    <w:rsid w:val="002E7891"/>
    <w:rsid w:val="002E79B3"/>
    <w:rsid w:val="002E79BA"/>
    <w:rsid w:val="002F0795"/>
    <w:rsid w:val="002F0BB5"/>
    <w:rsid w:val="002F1B65"/>
    <w:rsid w:val="002F1B9F"/>
    <w:rsid w:val="002F1DDC"/>
    <w:rsid w:val="002F2414"/>
    <w:rsid w:val="002F24BB"/>
    <w:rsid w:val="002F30BC"/>
    <w:rsid w:val="002F3220"/>
    <w:rsid w:val="002F32CF"/>
    <w:rsid w:val="002F3479"/>
    <w:rsid w:val="002F3975"/>
    <w:rsid w:val="002F3AC8"/>
    <w:rsid w:val="002F3D3D"/>
    <w:rsid w:val="002F3E3B"/>
    <w:rsid w:val="002F4141"/>
    <w:rsid w:val="002F4275"/>
    <w:rsid w:val="002F42CA"/>
    <w:rsid w:val="002F433D"/>
    <w:rsid w:val="002F45D8"/>
    <w:rsid w:val="002F50F7"/>
    <w:rsid w:val="002F527A"/>
    <w:rsid w:val="002F557A"/>
    <w:rsid w:val="002F589E"/>
    <w:rsid w:val="002F5A72"/>
    <w:rsid w:val="002F5C77"/>
    <w:rsid w:val="002F5F68"/>
    <w:rsid w:val="002F6096"/>
    <w:rsid w:val="002F6268"/>
    <w:rsid w:val="002F6494"/>
    <w:rsid w:val="002F687D"/>
    <w:rsid w:val="002F6B2D"/>
    <w:rsid w:val="002F76E1"/>
    <w:rsid w:val="002F7732"/>
    <w:rsid w:val="002F7ABD"/>
    <w:rsid w:val="003000D2"/>
    <w:rsid w:val="0030011F"/>
    <w:rsid w:val="00300671"/>
    <w:rsid w:val="00300922"/>
    <w:rsid w:val="00300B94"/>
    <w:rsid w:val="00300E9E"/>
    <w:rsid w:val="0030173E"/>
    <w:rsid w:val="0030174F"/>
    <w:rsid w:val="003017F9"/>
    <w:rsid w:val="00301D42"/>
    <w:rsid w:val="00301EDE"/>
    <w:rsid w:val="00302357"/>
    <w:rsid w:val="00302A17"/>
    <w:rsid w:val="00302A2E"/>
    <w:rsid w:val="00302BDA"/>
    <w:rsid w:val="00303218"/>
    <w:rsid w:val="0030383E"/>
    <w:rsid w:val="00303886"/>
    <w:rsid w:val="00303915"/>
    <w:rsid w:val="0030393E"/>
    <w:rsid w:val="003039AE"/>
    <w:rsid w:val="00303DCE"/>
    <w:rsid w:val="00304146"/>
    <w:rsid w:val="003043B2"/>
    <w:rsid w:val="00304A69"/>
    <w:rsid w:val="00304B75"/>
    <w:rsid w:val="00304D37"/>
    <w:rsid w:val="0030522E"/>
    <w:rsid w:val="0030539E"/>
    <w:rsid w:val="003055EE"/>
    <w:rsid w:val="00305C85"/>
    <w:rsid w:val="003061F4"/>
    <w:rsid w:val="00306EA5"/>
    <w:rsid w:val="00307076"/>
    <w:rsid w:val="003078A0"/>
    <w:rsid w:val="00307CAF"/>
    <w:rsid w:val="003100E1"/>
    <w:rsid w:val="00310141"/>
    <w:rsid w:val="00310425"/>
    <w:rsid w:val="003108A1"/>
    <w:rsid w:val="00310E87"/>
    <w:rsid w:val="00311D5D"/>
    <w:rsid w:val="003123FD"/>
    <w:rsid w:val="0031245D"/>
    <w:rsid w:val="00312554"/>
    <w:rsid w:val="00312AD0"/>
    <w:rsid w:val="00312C8E"/>
    <w:rsid w:val="00313009"/>
    <w:rsid w:val="003132A2"/>
    <w:rsid w:val="003132F0"/>
    <w:rsid w:val="00314013"/>
    <w:rsid w:val="00314C6A"/>
    <w:rsid w:val="00315125"/>
    <w:rsid w:val="00315314"/>
    <w:rsid w:val="00315C16"/>
    <w:rsid w:val="00315C17"/>
    <w:rsid w:val="00315CEF"/>
    <w:rsid w:val="00315F87"/>
    <w:rsid w:val="00315FA9"/>
    <w:rsid w:val="00316424"/>
    <w:rsid w:val="00316A86"/>
    <w:rsid w:val="0031700B"/>
    <w:rsid w:val="00317132"/>
    <w:rsid w:val="0031718B"/>
    <w:rsid w:val="003173E6"/>
    <w:rsid w:val="0031741E"/>
    <w:rsid w:val="00317909"/>
    <w:rsid w:val="003204A4"/>
    <w:rsid w:val="0032085B"/>
    <w:rsid w:val="00320EC9"/>
    <w:rsid w:val="003210D3"/>
    <w:rsid w:val="003212FF"/>
    <w:rsid w:val="00321C7E"/>
    <w:rsid w:val="00321DD4"/>
    <w:rsid w:val="00321DD6"/>
    <w:rsid w:val="00321FD1"/>
    <w:rsid w:val="00322131"/>
    <w:rsid w:val="003224F1"/>
    <w:rsid w:val="00322AC4"/>
    <w:rsid w:val="00323056"/>
    <w:rsid w:val="00323117"/>
    <w:rsid w:val="00323702"/>
    <w:rsid w:val="00323B7B"/>
    <w:rsid w:val="00324449"/>
    <w:rsid w:val="003246F5"/>
    <w:rsid w:val="0032478C"/>
    <w:rsid w:val="00324A1F"/>
    <w:rsid w:val="00324E25"/>
    <w:rsid w:val="00324ECB"/>
    <w:rsid w:val="00324FDB"/>
    <w:rsid w:val="003255BE"/>
    <w:rsid w:val="00325626"/>
    <w:rsid w:val="00325697"/>
    <w:rsid w:val="003259FA"/>
    <w:rsid w:val="00325D8E"/>
    <w:rsid w:val="00326716"/>
    <w:rsid w:val="0032713C"/>
    <w:rsid w:val="00327A36"/>
    <w:rsid w:val="00327ADA"/>
    <w:rsid w:val="00327EEE"/>
    <w:rsid w:val="00330343"/>
    <w:rsid w:val="00330549"/>
    <w:rsid w:val="00330A8B"/>
    <w:rsid w:val="003314C0"/>
    <w:rsid w:val="00331888"/>
    <w:rsid w:val="003319AB"/>
    <w:rsid w:val="00331F3B"/>
    <w:rsid w:val="00332563"/>
    <w:rsid w:val="003325D6"/>
    <w:rsid w:val="00332973"/>
    <w:rsid w:val="00332CAA"/>
    <w:rsid w:val="00332CE4"/>
    <w:rsid w:val="00333050"/>
    <w:rsid w:val="00333942"/>
    <w:rsid w:val="00334023"/>
    <w:rsid w:val="003343DF"/>
    <w:rsid w:val="00334519"/>
    <w:rsid w:val="00335110"/>
    <w:rsid w:val="00335182"/>
    <w:rsid w:val="00335468"/>
    <w:rsid w:val="00335896"/>
    <w:rsid w:val="00335D0B"/>
    <w:rsid w:val="0033614B"/>
    <w:rsid w:val="0033629D"/>
    <w:rsid w:val="003363DD"/>
    <w:rsid w:val="003365FB"/>
    <w:rsid w:val="003369BC"/>
    <w:rsid w:val="00336E3D"/>
    <w:rsid w:val="00337184"/>
    <w:rsid w:val="003371BC"/>
    <w:rsid w:val="0033762F"/>
    <w:rsid w:val="00337DFE"/>
    <w:rsid w:val="0034001E"/>
    <w:rsid w:val="00340364"/>
    <w:rsid w:val="00340916"/>
    <w:rsid w:val="00340A92"/>
    <w:rsid w:val="00340AF9"/>
    <w:rsid w:val="00341015"/>
    <w:rsid w:val="00341107"/>
    <w:rsid w:val="00341FD4"/>
    <w:rsid w:val="003420DA"/>
    <w:rsid w:val="003420F1"/>
    <w:rsid w:val="003421DD"/>
    <w:rsid w:val="003426DE"/>
    <w:rsid w:val="003426E0"/>
    <w:rsid w:val="003426EE"/>
    <w:rsid w:val="0034286E"/>
    <w:rsid w:val="00342C11"/>
    <w:rsid w:val="00342F3C"/>
    <w:rsid w:val="003435E2"/>
    <w:rsid w:val="003439CD"/>
    <w:rsid w:val="00343ABE"/>
    <w:rsid w:val="00343B58"/>
    <w:rsid w:val="00343CDB"/>
    <w:rsid w:val="00343DF5"/>
    <w:rsid w:val="00344349"/>
    <w:rsid w:val="0034438F"/>
    <w:rsid w:val="0034500F"/>
    <w:rsid w:val="0034501E"/>
    <w:rsid w:val="00345136"/>
    <w:rsid w:val="0034524B"/>
    <w:rsid w:val="00345EAE"/>
    <w:rsid w:val="00345F47"/>
    <w:rsid w:val="00346310"/>
    <w:rsid w:val="00346389"/>
    <w:rsid w:val="003466E1"/>
    <w:rsid w:val="00346778"/>
    <w:rsid w:val="0034688A"/>
    <w:rsid w:val="003468F5"/>
    <w:rsid w:val="00346B9A"/>
    <w:rsid w:val="0034736D"/>
    <w:rsid w:val="0034780A"/>
    <w:rsid w:val="00347904"/>
    <w:rsid w:val="003502F1"/>
    <w:rsid w:val="00350346"/>
    <w:rsid w:val="003507E4"/>
    <w:rsid w:val="00350A60"/>
    <w:rsid w:val="00350DD9"/>
    <w:rsid w:val="00350FF9"/>
    <w:rsid w:val="003511F9"/>
    <w:rsid w:val="003514C6"/>
    <w:rsid w:val="00351910"/>
    <w:rsid w:val="00351D69"/>
    <w:rsid w:val="00351DB0"/>
    <w:rsid w:val="003522BF"/>
    <w:rsid w:val="00352552"/>
    <w:rsid w:val="00353117"/>
    <w:rsid w:val="00353360"/>
    <w:rsid w:val="003533AE"/>
    <w:rsid w:val="00353E83"/>
    <w:rsid w:val="00354474"/>
    <w:rsid w:val="0035470E"/>
    <w:rsid w:val="00354C2B"/>
    <w:rsid w:val="00354D36"/>
    <w:rsid w:val="00355040"/>
    <w:rsid w:val="003551D7"/>
    <w:rsid w:val="003551E5"/>
    <w:rsid w:val="00355381"/>
    <w:rsid w:val="003553C8"/>
    <w:rsid w:val="00355D74"/>
    <w:rsid w:val="00355EF2"/>
    <w:rsid w:val="00355F5E"/>
    <w:rsid w:val="00356295"/>
    <w:rsid w:val="00356833"/>
    <w:rsid w:val="00356A36"/>
    <w:rsid w:val="0035727A"/>
    <w:rsid w:val="00357517"/>
    <w:rsid w:val="00357EC3"/>
    <w:rsid w:val="00360332"/>
    <w:rsid w:val="003604EB"/>
    <w:rsid w:val="003606A2"/>
    <w:rsid w:val="00360BBE"/>
    <w:rsid w:val="0036176B"/>
    <w:rsid w:val="003617B9"/>
    <w:rsid w:val="0036195E"/>
    <w:rsid w:val="00362012"/>
    <w:rsid w:val="00362194"/>
    <w:rsid w:val="00362258"/>
    <w:rsid w:val="003624CC"/>
    <w:rsid w:val="003628E4"/>
    <w:rsid w:val="00362A46"/>
    <w:rsid w:val="00362F4A"/>
    <w:rsid w:val="00364085"/>
    <w:rsid w:val="00364528"/>
    <w:rsid w:val="003645F9"/>
    <w:rsid w:val="00364BC6"/>
    <w:rsid w:val="00364C09"/>
    <w:rsid w:val="00364C53"/>
    <w:rsid w:val="003652AB"/>
    <w:rsid w:val="00365B1D"/>
    <w:rsid w:val="00366451"/>
    <w:rsid w:val="003665ED"/>
    <w:rsid w:val="00366A4A"/>
    <w:rsid w:val="00366C6E"/>
    <w:rsid w:val="00370127"/>
    <w:rsid w:val="003701BC"/>
    <w:rsid w:val="00370492"/>
    <w:rsid w:val="003707C7"/>
    <w:rsid w:val="00370E79"/>
    <w:rsid w:val="00371017"/>
    <w:rsid w:val="00371391"/>
    <w:rsid w:val="00371B8E"/>
    <w:rsid w:val="00371BDA"/>
    <w:rsid w:val="00371D9D"/>
    <w:rsid w:val="00371F00"/>
    <w:rsid w:val="0037263F"/>
    <w:rsid w:val="00372866"/>
    <w:rsid w:val="00372A9A"/>
    <w:rsid w:val="00372DD6"/>
    <w:rsid w:val="00372EFE"/>
    <w:rsid w:val="00373067"/>
    <w:rsid w:val="00373763"/>
    <w:rsid w:val="00373857"/>
    <w:rsid w:val="003739D3"/>
    <w:rsid w:val="00373BF7"/>
    <w:rsid w:val="00373D2D"/>
    <w:rsid w:val="003741C2"/>
    <w:rsid w:val="003751FE"/>
    <w:rsid w:val="0037526B"/>
    <w:rsid w:val="003757F0"/>
    <w:rsid w:val="00375896"/>
    <w:rsid w:val="00375C06"/>
    <w:rsid w:val="00376039"/>
    <w:rsid w:val="0037651A"/>
    <w:rsid w:val="003766E4"/>
    <w:rsid w:val="003767A7"/>
    <w:rsid w:val="00376CF6"/>
    <w:rsid w:val="0037713D"/>
    <w:rsid w:val="00377353"/>
    <w:rsid w:val="00377515"/>
    <w:rsid w:val="00377559"/>
    <w:rsid w:val="003778B8"/>
    <w:rsid w:val="003778C6"/>
    <w:rsid w:val="00377A1E"/>
    <w:rsid w:val="00377C72"/>
    <w:rsid w:val="00377E57"/>
    <w:rsid w:val="003802B8"/>
    <w:rsid w:val="00380358"/>
    <w:rsid w:val="00380894"/>
    <w:rsid w:val="003808E6"/>
    <w:rsid w:val="00381537"/>
    <w:rsid w:val="00381A76"/>
    <w:rsid w:val="00381A9C"/>
    <w:rsid w:val="00381BD1"/>
    <w:rsid w:val="00381D35"/>
    <w:rsid w:val="0038200E"/>
    <w:rsid w:val="0038336A"/>
    <w:rsid w:val="003833C2"/>
    <w:rsid w:val="0038430A"/>
    <w:rsid w:val="003843BC"/>
    <w:rsid w:val="00384A1F"/>
    <w:rsid w:val="00384BA9"/>
    <w:rsid w:val="00384D5B"/>
    <w:rsid w:val="00384E6A"/>
    <w:rsid w:val="00385172"/>
    <w:rsid w:val="003852B7"/>
    <w:rsid w:val="003853C9"/>
    <w:rsid w:val="0038557A"/>
    <w:rsid w:val="003855FA"/>
    <w:rsid w:val="00385C8B"/>
    <w:rsid w:val="00385D66"/>
    <w:rsid w:val="00385F14"/>
    <w:rsid w:val="00386096"/>
    <w:rsid w:val="00386628"/>
    <w:rsid w:val="00386C4C"/>
    <w:rsid w:val="00386C93"/>
    <w:rsid w:val="003874AE"/>
    <w:rsid w:val="00387BA6"/>
    <w:rsid w:val="00390449"/>
    <w:rsid w:val="0039049D"/>
    <w:rsid w:val="003906D8"/>
    <w:rsid w:val="003907C4"/>
    <w:rsid w:val="00390899"/>
    <w:rsid w:val="00390920"/>
    <w:rsid w:val="003909E7"/>
    <w:rsid w:val="00391367"/>
    <w:rsid w:val="003915B8"/>
    <w:rsid w:val="003917FA"/>
    <w:rsid w:val="003918FC"/>
    <w:rsid w:val="00391C03"/>
    <w:rsid w:val="00391D3B"/>
    <w:rsid w:val="00391F8C"/>
    <w:rsid w:val="00392023"/>
    <w:rsid w:val="0039224E"/>
    <w:rsid w:val="00392B05"/>
    <w:rsid w:val="00393346"/>
    <w:rsid w:val="003933EA"/>
    <w:rsid w:val="003939D7"/>
    <w:rsid w:val="00393C81"/>
    <w:rsid w:val="00394407"/>
    <w:rsid w:val="003944FE"/>
    <w:rsid w:val="003945CD"/>
    <w:rsid w:val="003945D3"/>
    <w:rsid w:val="00394659"/>
    <w:rsid w:val="0039471B"/>
    <w:rsid w:val="00394807"/>
    <w:rsid w:val="00394A16"/>
    <w:rsid w:val="00394CB5"/>
    <w:rsid w:val="00395578"/>
    <w:rsid w:val="003955DD"/>
    <w:rsid w:val="003956C0"/>
    <w:rsid w:val="003957A5"/>
    <w:rsid w:val="00395859"/>
    <w:rsid w:val="00395AC9"/>
    <w:rsid w:val="00395DED"/>
    <w:rsid w:val="0039606B"/>
    <w:rsid w:val="00396AC3"/>
    <w:rsid w:val="00396AEA"/>
    <w:rsid w:val="00397126"/>
    <w:rsid w:val="003973E8"/>
    <w:rsid w:val="003974EB"/>
    <w:rsid w:val="0039767A"/>
    <w:rsid w:val="00397BAC"/>
    <w:rsid w:val="00397E64"/>
    <w:rsid w:val="00397F7E"/>
    <w:rsid w:val="003A0003"/>
    <w:rsid w:val="003A02EB"/>
    <w:rsid w:val="003A0AB8"/>
    <w:rsid w:val="003A0BEE"/>
    <w:rsid w:val="003A0FDB"/>
    <w:rsid w:val="003A119D"/>
    <w:rsid w:val="003A15DE"/>
    <w:rsid w:val="003A17A8"/>
    <w:rsid w:val="003A1E57"/>
    <w:rsid w:val="003A1F51"/>
    <w:rsid w:val="003A29D3"/>
    <w:rsid w:val="003A2A9E"/>
    <w:rsid w:val="003A2B2A"/>
    <w:rsid w:val="003A3261"/>
    <w:rsid w:val="003A352A"/>
    <w:rsid w:val="003A38DB"/>
    <w:rsid w:val="003A38E5"/>
    <w:rsid w:val="003A3C02"/>
    <w:rsid w:val="003A3C8B"/>
    <w:rsid w:val="003A4034"/>
    <w:rsid w:val="003A4647"/>
    <w:rsid w:val="003A498A"/>
    <w:rsid w:val="003A4DF9"/>
    <w:rsid w:val="003A4E71"/>
    <w:rsid w:val="003A4EA2"/>
    <w:rsid w:val="003A53C3"/>
    <w:rsid w:val="003A553E"/>
    <w:rsid w:val="003A5598"/>
    <w:rsid w:val="003A5737"/>
    <w:rsid w:val="003A5A79"/>
    <w:rsid w:val="003A6174"/>
    <w:rsid w:val="003A6621"/>
    <w:rsid w:val="003A680A"/>
    <w:rsid w:val="003A6913"/>
    <w:rsid w:val="003A697B"/>
    <w:rsid w:val="003A732F"/>
    <w:rsid w:val="003A765C"/>
    <w:rsid w:val="003B0239"/>
    <w:rsid w:val="003B0521"/>
    <w:rsid w:val="003B0680"/>
    <w:rsid w:val="003B0B35"/>
    <w:rsid w:val="003B0EE6"/>
    <w:rsid w:val="003B146D"/>
    <w:rsid w:val="003B16AB"/>
    <w:rsid w:val="003B172C"/>
    <w:rsid w:val="003B18CE"/>
    <w:rsid w:val="003B1C41"/>
    <w:rsid w:val="003B2538"/>
    <w:rsid w:val="003B26F3"/>
    <w:rsid w:val="003B27D9"/>
    <w:rsid w:val="003B2878"/>
    <w:rsid w:val="003B2DF8"/>
    <w:rsid w:val="003B315B"/>
    <w:rsid w:val="003B33D4"/>
    <w:rsid w:val="003B36F4"/>
    <w:rsid w:val="003B3AB2"/>
    <w:rsid w:val="003B3CB3"/>
    <w:rsid w:val="003B465F"/>
    <w:rsid w:val="003B46D7"/>
    <w:rsid w:val="003B4904"/>
    <w:rsid w:val="003B500E"/>
    <w:rsid w:val="003B519D"/>
    <w:rsid w:val="003B536B"/>
    <w:rsid w:val="003B567D"/>
    <w:rsid w:val="003B56B0"/>
    <w:rsid w:val="003B601C"/>
    <w:rsid w:val="003B694B"/>
    <w:rsid w:val="003B69AF"/>
    <w:rsid w:val="003B6DF4"/>
    <w:rsid w:val="003B7250"/>
    <w:rsid w:val="003B7554"/>
    <w:rsid w:val="003B79DD"/>
    <w:rsid w:val="003B7FB0"/>
    <w:rsid w:val="003C04BA"/>
    <w:rsid w:val="003C0A42"/>
    <w:rsid w:val="003C0E18"/>
    <w:rsid w:val="003C162C"/>
    <w:rsid w:val="003C1822"/>
    <w:rsid w:val="003C1AAB"/>
    <w:rsid w:val="003C1ECE"/>
    <w:rsid w:val="003C2158"/>
    <w:rsid w:val="003C22B9"/>
    <w:rsid w:val="003C2C7C"/>
    <w:rsid w:val="003C2FC7"/>
    <w:rsid w:val="003C3113"/>
    <w:rsid w:val="003C326C"/>
    <w:rsid w:val="003C3A12"/>
    <w:rsid w:val="003C3C30"/>
    <w:rsid w:val="003C3DDC"/>
    <w:rsid w:val="003C3F26"/>
    <w:rsid w:val="003C50D7"/>
    <w:rsid w:val="003C50E2"/>
    <w:rsid w:val="003C578A"/>
    <w:rsid w:val="003C5C3A"/>
    <w:rsid w:val="003C6135"/>
    <w:rsid w:val="003C625D"/>
    <w:rsid w:val="003C6451"/>
    <w:rsid w:val="003C6488"/>
    <w:rsid w:val="003C66B0"/>
    <w:rsid w:val="003C6747"/>
    <w:rsid w:val="003C69D7"/>
    <w:rsid w:val="003C709C"/>
    <w:rsid w:val="003C7893"/>
    <w:rsid w:val="003C796C"/>
    <w:rsid w:val="003C7C56"/>
    <w:rsid w:val="003C7DA3"/>
    <w:rsid w:val="003C7FA1"/>
    <w:rsid w:val="003D00A9"/>
    <w:rsid w:val="003D00CE"/>
    <w:rsid w:val="003D0338"/>
    <w:rsid w:val="003D0C2E"/>
    <w:rsid w:val="003D10B1"/>
    <w:rsid w:val="003D1418"/>
    <w:rsid w:val="003D16E3"/>
    <w:rsid w:val="003D1763"/>
    <w:rsid w:val="003D1785"/>
    <w:rsid w:val="003D184C"/>
    <w:rsid w:val="003D1A44"/>
    <w:rsid w:val="003D1C51"/>
    <w:rsid w:val="003D2542"/>
    <w:rsid w:val="003D2C16"/>
    <w:rsid w:val="003D2E77"/>
    <w:rsid w:val="003D32D4"/>
    <w:rsid w:val="003D362E"/>
    <w:rsid w:val="003D368D"/>
    <w:rsid w:val="003D36F8"/>
    <w:rsid w:val="003D3F65"/>
    <w:rsid w:val="003D4817"/>
    <w:rsid w:val="003D4A3C"/>
    <w:rsid w:val="003D4BE1"/>
    <w:rsid w:val="003D4C85"/>
    <w:rsid w:val="003D4ED1"/>
    <w:rsid w:val="003D515A"/>
    <w:rsid w:val="003D5533"/>
    <w:rsid w:val="003D5627"/>
    <w:rsid w:val="003D5667"/>
    <w:rsid w:val="003D5816"/>
    <w:rsid w:val="003D59E0"/>
    <w:rsid w:val="003D5C64"/>
    <w:rsid w:val="003D5CA9"/>
    <w:rsid w:val="003D5D7A"/>
    <w:rsid w:val="003D61D4"/>
    <w:rsid w:val="003D6224"/>
    <w:rsid w:val="003D663E"/>
    <w:rsid w:val="003D6788"/>
    <w:rsid w:val="003D6930"/>
    <w:rsid w:val="003D6EFD"/>
    <w:rsid w:val="003D6F50"/>
    <w:rsid w:val="003D7189"/>
    <w:rsid w:val="003D72E2"/>
    <w:rsid w:val="003D74D8"/>
    <w:rsid w:val="003E0195"/>
    <w:rsid w:val="003E075F"/>
    <w:rsid w:val="003E08A5"/>
    <w:rsid w:val="003E0C0F"/>
    <w:rsid w:val="003E0D5F"/>
    <w:rsid w:val="003E16F8"/>
    <w:rsid w:val="003E1B57"/>
    <w:rsid w:val="003E282C"/>
    <w:rsid w:val="003E2957"/>
    <w:rsid w:val="003E2C7E"/>
    <w:rsid w:val="003E33C7"/>
    <w:rsid w:val="003E3619"/>
    <w:rsid w:val="003E3D39"/>
    <w:rsid w:val="003E40F1"/>
    <w:rsid w:val="003E45BB"/>
    <w:rsid w:val="003E45BF"/>
    <w:rsid w:val="003E470A"/>
    <w:rsid w:val="003E47DB"/>
    <w:rsid w:val="003E4D08"/>
    <w:rsid w:val="003E4D86"/>
    <w:rsid w:val="003E4E3A"/>
    <w:rsid w:val="003E52F0"/>
    <w:rsid w:val="003E575D"/>
    <w:rsid w:val="003E5941"/>
    <w:rsid w:val="003E5B6C"/>
    <w:rsid w:val="003E5DEF"/>
    <w:rsid w:val="003E5FD8"/>
    <w:rsid w:val="003E6A59"/>
    <w:rsid w:val="003E6BC0"/>
    <w:rsid w:val="003E6DE3"/>
    <w:rsid w:val="003E7683"/>
    <w:rsid w:val="003E7C18"/>
    <w:rsid w:val="003E7F96"/>
    <w:rsid w:val="003F039A"/>
    <w:rsid w:val="003F03A8"/>
    <w:rsid w:val="003F0739"/>
    <w:rsid w:val="003F0C3C"/>
    <w:rsid w:val="003F0D1C"/>
    <w:rsid w:val="003F10B0"/>
    <w:rsid w:val="003F1190"/>
    <w:rsid w:val="003F1723"/>
    <w:rsid w:val="003F2252"/>
    <w:rsid w:val="003F26DE"/>
    <w:rsid w:val="003F2AD4"/>
    <w:rsid w:val="003F2D6C"/>
    <w:rsid w:val="003F3051"/>
    <w:rsid w:val="003F38EE"/>
    <w:rsid w:val="003F3FE7"/>
    <w:rsid w:val="003F48F7"/>
    <w:rsid w:val="003F4A2A"/>
    <w:rsid w:val="003F4D67"/>
    <w:rsid w:val="003F4DBC"/>
    <w:rsid w:val="003F4E45"/>
    <w:rsid w:val="003F51B4"/>
    <w:rsid w:val="003F5818"/>
    <w:rsid w:val="003F59CF"/>
    <w:rsid w:val="003F5AEA"/>
    <w:rsid w:val="003F5FB6"/>
    <w:rsid w:val="003F65DD"/>
    <w:rsid w:val="003F6ECF"/>
    <w:rsid w:val="003F724E"/>
    <w:rsid w:val="003F74A5"/>
    <w:rsid w:val="003F75D3"/>
    <w:rsid w:val="003F7742"/>
    <w:rsid w:val="003F77C1"/>
    <w:rsid w:val="003F7C1F"/>
    <w:rsid w:val="003F7C22"/>
    <w:rsid w:val="003F7F07"/>
    <w:rsid w:val="0040055C"/>
    <w:rsid w:val="00400818"/>
    <w:rsid w:val="00400A81"/>
    <w:rsid w:val="00400B25"/>
    <w:rsid w:val="00401CE6"/>
    <w:rsid w:val="00401E5D"/>
    <w:rsid w:val="004024BD"/>
    <w:rsid w:val="00402733"/>
    <w:rsid w:val="00402849"/>
    <w:rsid w:val="00402CD4"/>
    <w:rsid w:val="00402EA0"/>
    <w:rsid w:val="004030F4"/>
    <w:rsid w:val="00403188"/>
    <w:rsid w:val="004035BE"/>
    <w:rsid w:val="00403871"/>
    <w:rsid w:val="00403883"/>
    <w:rsid w:val="00403CDD"/>
    <w:rsid w:val="00403DED"/>
    <w:rsid w:val="004040DF"/>
    <w:rsid w:val="0040425D"/>
    <w:rsid w:val="00405246"/>
    <w:rsid w:val="00405509"/>
    <w:rsid w:val="004058E2"/>
    <w:rsid w:val="00405A33"/>
    <w:rsid w:val="00405B06"/>
    <w:rsid w:val="00405DD9"/>
    <w:rsid w:val="00405F9B"/>
    <w:rsid w:val="00405FA4"/>
    <w:rsid w:val="0040608D"/>
    <w:rsid w:val="00406DA4"/>
    <w:rsid w:val="0040754D"/>
    <w:rsid w:val="00407654"/>
    <w:rsid w:val="00407662"/>
    <w:rsid w:val="00407F72"/>
    <w:rsid w:val="00407F9C"/>
    <w:rsid w:val="0041014B"/>
    <w:rsid w:val="00410595"/>
    <w:rsid w:val="00410A8F"/>
    <w:rsid w:val="00410F98"/>
    <w:rsid w:val="004110DE"/>
    <w:rsid w:val="004111BE"/>
    <w:rsid w:val="004115D1"/>
    <w:rsid w:val="0041165A"/>
    <w:rsid w:val="00411F32"/>
    <w:rsid w:val="004120A9"/>
    <w:rsid w:val="0041231D"/>
    <w:rsid w:val="004126DC"/>
    <w:rsid w:val="0041272B"/>
    <w:rsid w:val="0041321F"/>
    <w:rsid w:val="00413701"/>
    <w:rsid w:val="00413A62"/>
    <w:rsid w:val="00413BCF"/>
    <w:rsid w:val="00413D5F"/>
    <w:rsid w:val="00413DB1"/>
    <w:rsid w:val="00413E10"/>
    <w:rsid w:val="00413F4A"/>
    <w:rsid w:val="004146D5"/>
    <w:rsid w:val="004149FB"/>
    <w:rsid w:val="00414C57"/>
    <w:rsid w:val="00415110"/>
    <w:rsid w:val="004153D6"/>
    <w:rsid w:val="00415BD2"/>
    <w:rsid w:val="00416360"/>
    <w:rsid w:val="00416374"/>
    <w:rsid w:val="00416441"/>
    <w:rsid w:val="004164D8"/>
    <w:rsid w:val="004165A6"/>
    <w:rsid w:val="00416E45"/>
    <w:rsid w:val="0041748F"/>
    <w:rsid w:val="00417558"/>
    <w:rsid w:val="00417559"/>
    <w:rsid w:val="004177F1"/>
    <w:rsid w:val="00417FD2"/>
    <w:rsid w:val="0042003C"/>
    <w:rsid w:val="00420272"/>
    <w:rsid w:val="00420556"/>
    <w:rsid w:val="00420711"/>
    <w:rsid w:val="00420DB3"/>
    <w:rsid w:val="00420F15"/>
    <w:rsid w:val="00421538"/>
    <w:rsid w:val="00421DB6"/>
    <w:rsid w:val="00421E97"/>
    <w:rsid w:val="004221EF"/>
    <w:rsid w:val="00422403"/>
    <w:rsid w:val="004225D4"/>
    <w:rsid w:val="00422B58"/>
    <w:rsid w:val="00422DFE"/>
    <w:rsid w:val="00422E31"/>
    <w:rsid w:val="00422F14"/>
    <w:rsid w:val="00423229"/>
    <w:rsid w:val="00423236"/>
    <w:rsid w:val="004233DF"/>
    <w:rsid w:val="00423726"/>
    <w:rsid w:val="0042394D"/>
    <w:rsid w:val="004239C3"/>
    <w:rsid w:val="00423BD2"/>
    <w:rsid w:val="00423CA5"/>
    <w:rsid w:val="00424902"/>
    <w:rsid w:val="004249AB"/>
    <w:rsid w:val="00424C7C"/>
    <w:rsid w:val="00424D25"/>
    <w:rsid w:val="00424F19"/>
    <w:rsid w:val="004250AA"/>
    <w:rsid w:val="004251E1"/>
    <w:rsid w:val="004258C9"/>
    <w:rsid w:val="00425BA2"/>
    <w:rsid w:val="004265AF"/>
    <w:rsid w:val="004268FC"/>
    <w:rsid w:val="004271C4"/>
    <w:rsid w:val="00427C3E"/>
    <w:rsid w:val="00430028"/>
    <w:rsid w:val="00430293"/>
    <w:rsid w:val="00430431"/>
    <w:rsid w:val="004308A5"/>
    <w:rsid w:val="00430E47"/>
    <w:rsid w:val="00431509"/>
    <w:rsid w:val="004318E2"/>
    <w:rsid w:val="0043321C"/>
    <w:rsid w:val="004335A2"/>
    <w:rsid w:val="00433685"/>
    <w:rsid w:val="00433E70"/>
    <w:rsid w:val="004343F1"/>
    <w:rsid w:val="004346B6"/>
    <w:rsid w:val="00434705"/>
    <w:rsid w:val="00434C80"/>
    <w:rsid w:val="0043516A"/>
    <w:rsid w:val="00435181"/>
    <w:rsid w:val="0043535A"/>
    <w:rsid w:val="004355C9"/>
    <w:rsid w:val="00435DCC"/>
    <w:rsid w:val="00435F03"/>
    <w:rsid w:val="004361A9"/>
    <w:rsid w:val="004362C0"/>
    <w:rsid w:val="004363EB"/>
    <w:rsid w:val="00436BF6"/>
    <w:rsid w:val="00436D59"/>
    <w:rsid w:val="00436ED3"/>
    <w:rsid w:val="0043752F"/>
    <w:rsid w:val="0043760F"/>
    <w:rsid w:val="00437AD1"/>
    <w:rsid w:val="00437D32"/>
    <w:rsid w:val="004400C0"/>
    <w:rsid w:val="00440208"/>
    <w:rsid w:val="00440251"/>
    <w:rsid w:val="00440267"/>
    <w:rsid w:val="004402E6"/>
    <w:rsid w:val="0044035F"/>
    <w:rsid w:val="0044052F"/>
    <w:rsid w:val="0044058A"/>
    <w:rsid w:val="00441107"/>
    <w:rsid w:val="00441372"/>
    <w:rsid w:val="004420F7"/>
    <w:rsid w:val="00442651"/>
    <w:rsid w:val="00442A8B"/>
    <w:rsid w:val="0044352E"/>
    <w:rsid w:val="00443945"/>
    <w:rsid w:val="0044419E"/>
    <w:rsid w:val="0044423E"/>
    <w:rsid w:val="00444F7F"/>
    <w:rsid w:val="00445074"/>
    <w:rsid w:val="004455DD"/>
    <w:rsid w:val="004466BC"/>
    <w:rsid w:val="00446AED"/>
    <w:rsid w:val="00446C8A"/>
    <w:rsid w:val="0044726E"/>
    <w:rsid w:val="004473B7"/>
    <w:rsid w:val="00447465"/>
    <w:rsid w:val="00447E02"/>
    <w:rsid w:val="00450123"/>
    <w:rsid w:val="00450A8A"/>
    <w:rsid w:val="00450C0F"/>
    <w:rsid w:val="004510D2"/>
    <w:rsid w:val="004513DC"/>
    <w:rsid w:val="004516A3"/>
    <w:rsid w:val="00451D11"/>
    <w:rsid w:val="00451D78"/>
    <w:rsid w:val="00451FFE"/>
    <w:rsid w:val="004520E7"/>
    <w:rsid w:val="0045220F"/>
    <w:rsid w:val="00452460"/>
    <w:rsid w:val="004524F3"/>
    <w:rsid w:val="004526D1"/>
    <w:rsid w:val="004534E3"/>
    <w:rsid w:val="00453968"/>
    <w:rsid w:val="00454445"/>
    <w:rsid w:val="004544FD"/>
    <w:rsid w:val="00454CC4"/>
    <w:rsid w:val="00454D51"/>
    <w:rsid w:val="00454DCB"/>
    <w:rsid w:val="00455455"/>
    <w:rsid w:val="00455FE0"/>
    <w:rsid w:val="004566A0"/>
    <w:rsid w:val="004566C1"/>
    <w:rsid w:val="00456C50"/>
    <w:rsid w:val="00456E5A"/>
    <w:rsid w:val="00456FCE"/>
    <w:rsid w:val="00457023"/>
    <w:rsid w:val="00457309"/>
    <w:rsid w:val="004574C4"/>
    <w:rsid w:val="0045761C"/>
    <w:rsid w:val="00457781"/>
    <w:rsid w:val="004578CC"/>
    <w:rsid w:val="004579FC"/>
    <w:rsid w:val="00457CAC"/>
    <w:rsid w:val="004600C8"/>
    <w:rsid w:val="0046040A"/>
    <w:rsid w:val="00460CFF"/>
    <w:rsid w:val="004611E5"/>
    <w:rsid w:val="004612E1"/>
    <w:rsid w:val="00461951"/>
    <w:rsid w:val="00461C7B"/>
    <w:rsid w:val="00461FB1"/>
    <w:rsid w:val="00462AAB"/>
    <w:rsid w:val="00462C74"/>
    <w:rsid w:val="00462E0B"/>
    <w:rsid w:val="00462F68"/>
    <w:rsid w:val="004632EF"/>
    <w:rsid w:val="004637D4"/>
    <w:rsid w:val="00463E93"/>
    <w:rsid w:val="00463E9F"/>
    <w:rsid w:val="0046455A"/>
    <w:rsid w:val="00464A15"/>
    <w:rsid w:val="00464E17"/>
    <w:rsid w:val="004650B4"/>
    <w:rsid w:val="0046545F"/>
    <w:rsid w:val="0046581C"/>
    <w:rsid w:val="00465CA8"/>
    <w:rsid w:val="00465FE9"/>
    <w:rsid w:val="004663C1"/>
    <w:rsid w:val="00466484"/>
    <w:rsid w:val="00466691"/>
    <w:rsid w:val="0046734C"/>
    <w:rsid w:val="004673E6"/>
    <w:rsid w:val="00467745"/>
    <w:rsid w:val="00467964"/>
    <w:rsid w:val="0047033E"/>
    <w:rsid w:val="00470ABB"/>
    <w:rsid w:val="00471206"/>
    <w:rsid w:val="00471962"/>
    <w:rsid w:val="00471D2C"/>
    <w:rsid w:val="00471E2A"/>
    <w:rsid w:val="00471FBA"/>
    <w:rsid w:val="00472296"/>
    <w:rsid w:val="00472AED"/>
    <w:rsid w:val="00472C3C"/>
    <w:rsid w:val="00472F76"/>
    <w:rsid w:val="0047345E"/>
    <w:rsid w:val="00473925"/>
    <w:rsid w:val="00473A16"/>
    <w:rsid w:val="00473CE6"/>
    <w:rsid w:val="00473E4A"/>
    <w:rsid w:val="0047416E"/>
    <w:rsid w:val="004742CA"/>
    <w:rsid w:val="004743D7"/>
    <w:rsid w:val="00474594"/>
    <w:rsid w:val="0047466E"/>
    <w:rsid w:val="00474973"/>
    <w:rsid w:val="004749B5"/>
    <w:rsid w:val="00474B06"/>
    <w:rsid w:val="00474FB1"/>
    <w:rsid w:val="004751C4"/>
    <w:rsid w:val="00475229"/>
    <w:rsid w:val="004752C2"/>
    <w:rsid w:val="00475C3C"/>
    <w:rsid w:val="00475E88"/>
    <w:rsid w:val="00476525"/>
    <w:rsid w:val="004766DD"/>
    <w:rsid w:val="0047686E"/>
    <w:rsid w:val="004768C7"/>
    <w:rsid w:val="00476A86"/>
    <w:rsid w:val="00476C07"/>
    <w:rsid w:val="00476CF6"/>
    <w:rsid w:val="00477090"/>
    <w:rsid w:val="00477787"/>
    <w:rsid w:val="00477AEC"/>
    <w:rsid w:val="00480082"/>
    <w:rsid w:val="004808EF"/>
    <w:rsid w:val="00481145"/>
    <w:rsid w:val="004812F1"/>
    <w:rsid w:val="00481517"/>
    <w:rsid w:val="0048198A"/>
    <w:rsid w:val="00481A87"/>
    <w:rsid w:val="00481AC7"/>
    <w:rsid w:val="00481D0F"/>
    <w:rsid w:val="00481D54"/>
    <w:rsid w:val="00481E82"/>
    <w:rsid w:val="0048209A"/>
    <w:rsid w:val="00482393"/>
    <w:rsid w:val="004824CC"/>
    <w:rsid w:val="00482556"/>
    <w:rsid w:val="00482D33"/>
    <w:rsid w:val="004830FA"/>
    <w:rsid w:val="00483386"/>
    <w:rsid w:val="004834C4"/>
    <w:rsid w:val="004838A4"/>
    <w:rsid w:val="004838B9"/>
    <w:rsid w:val="00483932"/>
    <w:rsid w:val="00483C91"/>
    <w:rsid w:val="00483EC1"/>
    <w:rsid w:val="00484060"/>
    <w:rsid w:val="004840A6"/>
    <w:rsid w:val="004840E2"/>
    <w:rsid w:val="0048441F"/>
    <w:rsid w:val="0048459F"/>
    <w:rsid w:val="00484CC0"/>
    <w:rsid w:val="00484EDF"/>
    <w:rsid w:val="00485334"/>
    <w:rsid w:val="00485B2B"/>
    <w:rsid w:val="00485E9C"/>
    <w:rsid w:val="0048620D"/>
    <w:rsid w:val="004865FA"/>
    <w:rsid w:val="00487765"/>
    <w:rsid w:val="00487AB4"/>
    <w:rsid w:val="00487B90"/>
    <w:rsid w:val="0049045C"/>
    <w:rsid w:val="00490525"/>
    <w:rsid w:val="004907CD"/>
    <w:rsid w:val="00490A86"/>
    <w:rsid w:val="00490B56"/>
    <w:rsid w:val="00490B6F"/>
    <w:rsid w:val="00490D08"/>
    <w:rsid w:val="00490E11"/>
    <w:rsid w:val="004910CB"/>
    <w:rsid w:val="00491268"/>
    <w:rsid w:val="00491922"/>
    <w:rsid w:val="00491C12"/>
    <w:rsid w:val="00491C2D"/>
    <w:rsid w:val="00491DAB"/>
    <w:rsid w:val="00491FFD"/>
    <w:rsid w:val="004922A6"/>
    <w:rsid w:val="00492AD5"/>
    <w:rsid w:val="00492B5D"/>
    <w:rsid w:val="00492B6F"/>
    <w:rsid w:val="00492CC3"/>
    <w:rsid w:val="00492F21"/>
    <w:rsid w:val="00493923"/>
    <w:rsid w:val="00493A8E"/>
    <w:rsid w:val="00493E47"/>
    <w:rsid w:val="004940C9"/>
    <w:rsid w:val="0049428E"/>
    <w:rsid w:val="00494A05"/>
    <w:rsid w:val="00494A7B"/>
    <w:rsid w:val="00494D92"/>
    <w:rsid w:val="00495203"/>
    <w:rsid w:val="00495C58"/>
    <w:rsid w:val="00495CC7"/>
    <w:rsid w:val="00496656"/>
    <w:rsid w:val="00496694"/>
    <w:rsid w:val="0049700B"/>
    <w:rsid w:val="004972F0"/>
    <w:rsid w:val="004975FC"/>
    <w:rsid w:val="0049763B"/>
    <w:rsid w:val="004976FD"/>
    <w:rsid w:val="004978AD"/>
    <w:rsid w:val="004979A5"/>
    <w:rsid w:val="00497C16"/>
    <w:rsid w:val="004A0F0C"/>
    <w:rsid w:val="004A1148"/>
    <w:rsid w:val="004A1688"/>
    <w:rsid w:val="004A16C5"/>
    <w:rsid w:val="004A1833"/>
    <w:rsid w:val="004A25ED"/>
    <w:rsid w:val="004A26F7"/>
    <w:rsid w:val="004A2E21"/>
    <w:rsid w:val="004A353E"/>
    <w:rsid w:val="004A38DA"/>
    <w:rsid w:val="004A3B21"/>
    <w:rsid w:val="004A3F1F"/>
    <w:rsid w:val="004A4168"/>
    <w:rsid w:val="004A438F"/>
    <w:rsid w:val="004A4AF6"/>
    <w:rsid w:val="004A5343"/>
    <w:rsid w:val="004A56AA"/>
    <w:rsid w:val="004A5941"/>
    <w:rsid w:val="004A5D0B"/>
    <w:rsid w:val="004A5E98"/>
    <w:rsid w:val="004A5EAB"/>
    <w:rsid w:val="004A6CAB"/>
    <w:rsid w:val="004A6DD4"/>
    <w:rsid w:val="004A6FF0"/>
    <w:rsid w:val="004A708F"/>
    <w:rsid w:val="004A7B5B"/>
    <w:rsid w:val="004A7D95"/>
    <w:rsid w:val="004B04DF"/>
    <w:rsid w:val="004B05D6"/>
    <w:rsid w:val="004B0618"/>
    <w:rsid w:val="004B1182"/>
    <w:rsid w:val="004B11CF"/>
    <w:rsid w:val="004B16E0"/>
    <w:rsid w:val="004B16EE"/>
    <w:rsid w:val="004B1D98"/>
    <w:rsid w:val="004B23E3"/>
    <w:rsid w:val="004B2441"/>
    <w:rsid w:val="004B2751"/>
    <w:rsid w:val="004B290D"/>
    <w:rsid w:val="004B2948"/>
    <w:rsid w:val="004B2D93"/>
    <w:rsid w:val="004B2E59"/>
    <w:rsid w:val="004B3676"/>
    <w:rsid w:val="004B3BFB"/>
    <w:rsid w:val="004B3DB0"/>
    <w:rsid w:val="004B40B7"/>
    <w:rsid w:val="004B4385"/>
    <w:rsid w:val="004B46A9"/>
    <w:rsid w:val="004B4E41"/>
    <w:rsid w:val="004B5230"/>
    <w:rsid w:val="004B5338"/>
    <w:rsid w:val="004B5F7E"/>
    <w:rsid w:val="004B6790"/>
    <w:rsid w:val="004B6883"/>
    <w:rsid w:val="004B68E0"/>
    <w:rsid w:val="004B6C0C"/>
    <w:rsid w:val="004B70F3"/>
    <w:rsid w:val="004B77CB"/>
    <w:rsid w:val="004B7812"/>
    <w:rsid w:val="004B7C2A"/>
    <w:rsid w:val="004B7FAA"/>
    <w:rsid w:val="004C03AE"/>
    <w:rsid w:val="004C04EF"/>
    <w:rsid w:val="004C06FF"/>
    <w:rsid w:val="004C0768"/>
    <w:rsid w:val="004C0BAD"/>
    <w:rsid w:val="004C0D98"/>
    <w:rsid w:val="004C1117"/>
    <w:rsid w:val="004C1433"/>
    <w:rsid w:val="004C1E9E"/>
    <w:rsid w:val="004C2358"/>
    <w:rsid w:val="004C28D1"/>
    <w:rsid w:val="004C2986"/>
    <w:rsid w:val="004C2E26"/>
    <w:rsid w:val="004C3866"/>
    <w:rsid w:val="004C3A67"/>
    <w:rsid w:val="004C3CAB"/>
    <w:rsid w:val="004C4097"/>
    <w:rsid w:val="004C4136"/>
    <w:rsid w:val="004C438A"/>
    <w:rsid w:val="004C46E1"/>
    <w:rsid w:val="004C47F2"/>
    <w:rsid w:val="004C4836"/>
    <w:rsid w:val="004C4961"/>
    <w:rsid w:val="004C4984"/>
    <w:rsid w:val="004C5174"/>
    <w:rsid w:val="004C546F"/>
    <w:rsid w:val="004C5690"/>
    <w:rsid w:val="004C5A02"/>
    <w:rsid w:val="004C5A05"/>
    <w:rsid w:val="004C5A4F"/>
    <w:rsid w:val="004C5B40"/>
    <w:rsid w:val="004C5D09"/>
    <w:rsid w:val="004C5E6D"/>
    <w:rsid w:val="004C5F4A"/>
    <w:rsid w:val="004C60DD"/>
    <w:rsid w:val="004C6233"/>
    <w:rsid w:val="004C66C1"/>
    <w:rsid w:val="004C6A26"/>
    <w:rsid w:val="004C6BB7"/>
    <w:rsid w:val="004C7044"/>
    <w:rsid w:val="004C73C9"/>
    <w:rsid w:val="004C74EC"/>
    <w:rsid w:val="004C75E5"/>
    <w:rsid w:val="004C79D9"/>
    <w:rsid w:val="004D0127"/>
    <w:rsid w:val="004D014C"/>
    <w:rsid w:val="004D0735"/>
    <w:rsid w:val="004D09A5"/>
    <w:rsid w:val="004D0B40"/>
    <w:rsid w:val="004D0BDB"/>
    <w:rsid w:val="004D11B2"/>
    <w:rsid w:val="004D12C6"/>
    <w:rsid w:val="004D19E2"/>
    <w:rsid w:val="004D1F7C"/>
    <w:rsid w:val="004D2061"/>
    <w:rsid w:val="004D2336"/>
    <w:rsid w:val="004D2972"/>
    <w:rsid w:val="004D2C52"/>
    <w:rsid w:val="004D2C9A"/>
    <w:rsid w:val="004D2D54"/>
    <w:rsid w:val="004D2EDC"/>
    <w:rsid w:val="004D3535"/>
    <w:rsid w:val="004D363E"/>
    <w:rsid w:val="004D38A1"/>
    <w:rsid w:val="004D3B69"/>
    <w:rsid w:val="004D3B8E"/>
    <w:rsid w:val="004D3CB4"/>
    <w:rsid w:val="004D3F5C"/>
    <w:rsid w:val="004D4271"/>
    <w:rsid w:val="004D42CD"/>
    <w:rsid w:val="004D435E"/>
    <w:rsid w:val="004D4460"/>
    <w:rsid w:val="004D469F"/>
    <w:rsid w:val="004D483D"/>
    <w:rsid w:val="004D4A5F"/>
    <w:rsid w:val="004D4AB3"/>
    <w:rsid w:val="004D4C26"/>
    <w:rsid w:val="004D4D19"/>
    <w:rsid w:val="004D4FA5"/>
    <w:rsid w:val="004D509B"/>
    <w:rsid w:val="004D5172"/>
    <w:rsid w:val="004D541E"/>
    <w:rsid w:val="004D57FB"/>
    <w:rsid w:val="004D58AE"/>
    <w:rsid w:val="004D5A04"/>
    <w:rsid w:val="004D5C2F"/>
    <w:rsid w:val="004D5DD3"/>
    <w:rsid w:val="004D5F05"/>
    <w:rsid w:val="004D61BB"/>
    <w:rsid w:val="004D689B"/>
    <w:rsid w:val="004D73FA"/>
    <w:rsid w:val="004D749E"/>
    <w:rsid w:val="004D755E"/>
    <w:rsid w:val="004D7731"/>
    <w:rsid w:val="004D7991"/>
    <w:rsid w:val="004D7E1F"/>
    <w:rsid w:val="004D7E4B"/>
    <w:rsid w:val="004E089A"/>
    <w:rsid w:val="004E0EAB"/>
    <w:rsid w:val="004E1062"/>
    <w:rsid w:val="004E127B"/>
    <w:rsid w:val="004E12AF"/>
    <w:rsid w:val="004E1738"/>
    <w:rsid w:val="004E1B88"/>
    <w:rsid w:val="004E1BFE"/>
    <w:rsid w:val="004E1C36"/>
    <w:rsid w:val="004E1D81"/>
    <w:rsid w:val="004E2854"/>
    <w:rsid w:val="004E2BF3"/>
    <w:rsid w:val="004E2D91"/>
    <w:rsid w:val="004E2F5E"/>
    <w:rsid w:val="004E3419"/>
    <w:rsid w:val="004E35F0"/>
    <w:rsid w:val="004E3EB6"/>
    <w:rsid w:val="004E3EEB"/>
    <w:rsid w:val="004E415A"/>
    <w:rsid w:val="004E445E"/>
    <w:rsid w:val="004E459B"/>
    <w:rsid w:val="004E45B3"/>
    <w:rsid w:val="004E47B6"/>
    <w:rsid w:val="004E50EA"/>
    <w:rsid w:val="004E56A4"/>
    <w:rsid w:val="004E57E1"/>
    <w:rsid w:val="004E5918"/>
    <w:rsid w:val="004E5966"/>
    <w:rsid w:val="004E5AE4"/>
    <w:rsid w:val="004E5DBD"/>
    <w:rsid w:val="004E622C"/>
    <w:rsid w:val="004E630C"/>
    <w:rsid w:val="004E68B6"/>
    <w:rsid w:val="004E6965"/>
    <w:rsid w:val="004E6BAC"/>
    <w:rsid w:val="004E7065"/>
    <w:rsid w:val="004E70E9"/>
    <w:rsid w:val="004E7FDC"/>
    <w:rsid w:val="004E7FE2"/>
    <w:rsid w:val="004F02CA"/>
    <w:rsid w:val="004F06F0"/>
    <w:rsid w:val="004F06FF"/>
    <w:rsid w:val="004F09CE"/>
    <w:rsid w:val="004F170F"/>
    <w:rsid w:val="004F1891"/>
    <w:rsid w:val="004F1A86"/>
    <w:rsid w:val="004F1AD8"/>
    <w:rsid w:val="004F1D02"/>
    <w:rsid w:val="004F1E27"/>
    <w:rsid w:val="004F253C"/>
    <w:rsid w:val="004F29CF"/>
    <w:rsid w:val="004F2FA0"/>
    <w:rsid w:val="004F360C"/>
    <w:rsid w:val="004F38E7"/>
    <w:rsid w:val="004F3A97"/>
    <w:rsid w:val="004F4437"/>
    <w:rsid w:val="004F4B91"/>
    <w:rsid w:val="004F546B"/>
    <w:rsid w:val="004F5846"/>
    <w:rsid w:val="004F58E8"/>
    <w:rsid w:val="004F593E"/>
    <w:rsid w:val="004F5D7F"/>
    <w:rsid w:val="004F5D93"/>
    <w:rsid w:val="004F6149"/>
    <w:rsid w:val="004F61E9"/>
    <w:rsid w:val="004F6222"/>
    <w:rsid w:val="004F6D35"/>
    <w:rsid w:val="004F6F08"/>
    <w:rsid w:val="004F7557"/>
    <w:rsid w:val="00500202"/>
    <w:rsid w:val="00500359"/>
    <w:rsid w:val="0050055B"/>
    <w:rsid w:val="00500EC7"/>
    <w:rsid w:val="005010A9"/>
    <w:rsid w:val="005010D1"/>
    <w:rsid w:val="005012E7"/>
    <w:rsid w:val="00501606"/>
    <w:rsid w:val="0050178A"/>
    <w:rsid w:val="005017B4"/>
    <w:rsid w:val="00501DF3"/>
    <w:rsid w:val="005020BD"/>
    <w:rsid w:val="005023D3"/>
    <w:rsid w:val="005027BA"/>
    <w:rsid w:val="00503102"/>
    <w:rsid w:val="0050334E"/>
    <w:rsid w:val="005036E3"/>
    <w:rsid w:val="00503BCD"/>
    <w:rsid w:val="00503C58"/>
    <w:rsid w:val="00503D6F"/>
    <w:rsid w:val="00503E68"/>
    <w:rsid w:val="005041D2"/>
    <w:rsid w:val="005049C9"/>
    <w:rsid w:val="00504C29"/>
    <w:rsid w:val="00504E0C"/>
    <w:rsid w:val="005050CA"/>
    <w:rsid w:val="00505C58"/>
    <w:rsid w:val="00505C76"/>
    <w:rsid w:val="0050633B"/>
    <w:rsid w:val="00506469"/>
    <w:rsid w:val="00506C3A"/>
    <w:rsid w:val="00506C9D"/>
    <w:rsid w:val="00506F4A"/>
    <w:rsid w:val="0050739B"/>
    <w:rsid w:val="00507499"/>
    <w:rsid w:val="00507925"/>
    <w:rsid w:val="005079D0"/>
    <w:rsid w:val="00507AF8"/>
    <w:rsid w:val="00507BA6"/>
    <w:rsid w:val="00507F95"/>
    <w:rsid w:val="00510005"/>
    <w:rsid w:val="005101BC"/>
    <w:rsid w:val="005103BB"/>
    <w:rsid w:val="005104E3"/>
    <w:rsid w:val="005108B6"/>
    <w:rsid w:val="00510CBA"/>
    <w:rsid w:val="00511238"/>
    <w:rsid w:val="005112FD"/>
    <w:rsid w:val="0051170B"/>
    <w:rsid w:val="00511740"/>
    <w:rsid w:val="00511AA8"/>
    <w:rsid w:val="00511B97"/>
    <w:rsid w:val="00512744"/>
    <w:rsid w:val="00512DE9"/>
    <w:rsid w:val="00513185"/>
    <w:rsid w:val="005132A9"/>
    <w:rsid w:val="005132E2"/>
    <w:rsid w:val="005133B2"/>
    <w:rsid w:val="0051418E"/>
    <w:rsid w:val="005144AA"/>
    <w:rsid w:val="00514D5D"/>
    <w:rsid w:val="00514E3B"/>
    <w:rsid w:val="00514ED4"/>
    <w:rsid w:val="005151B0"/>
    <w:rsid w:val="00515354"/>
    <w:rsid w:val="005157BF"/>
    <w:rsid w:val="00515C66"/>
    <w:rsid w:val="00516280"/>
    <w:rsid w:val="00516281"/>
    <w:rsid w:val="00516374"/>
    <w:rsid w:val="0051646C"/>
    <w:rsid w:val="00516493"/>
    <w:rsid w:val="00516D5F"/>
    <w:rsid w:val="00517216"/>
    <w:rsid w:val="00517704"/>
    <w:rsid w:val="00517846"/>
    <w:rsid w:val="005201C4"/>
    <w:rsid w:val="0052088D"/>
    <w:rsid w:val="005209C5"/>
    <w:rsid w:val="00520F72"/>
    <w:rsid w:val="00521532"/>
    <w:rsid w:val="00521AB0"/>
    <w:rsid w:val="00521EAE"/>
    <w:rsid w:val="0052223C"/>
    <w:rsid w:val="0052240C"/>
    <w:rsid w:val="00522586"/>
    <w:rsid w:val="00522668"/>
    <w:rsid w:val="0052299C"/>
    <w:rsid w:val="00523338"/>
    <w:rsid w:val="005233AE"/>
    <w:rsid w:val="00523482"/>
    <w:rsid w:val="00523663"/>
    <w:rsid w:val="00523FDE"/>
    <w:rsid w:val="0052407B"/>
    <w:rsid w:val="00524B35"/>
    <w:rsid w:val="00524E6F"/>
    <w:rsid w:val="005252B2"/>
    <w:rsid w:val="00525A38"/>
    <w:rsid w:val="00525B71"/>
    <w:rsid w:val="00526001"/>
    <w:rsid w:val="0052629F"/>
    <w:rsid w:val="00526506"/>
    <w:rsid w:val="00526DF8"/>
    <w:rsid w:val="00526FCB"/>
    <w:rsid w:val="0052706B"/>
    <w:rsid w:val="005270A2"/>
    <w:rsid w:val="00527316"/>
    <w:rsid w:val="00527597"/>
    <w:rsid w:val="0052793E"/>
    <w:rsid w:val="00527C3F"/>
    <w:rsid w:val="00527E8B"/>
    <w:rsid w:val="0053008E"/>
    <w:rsid w:val="0053017F"/>
    <w:rsid w:val="00530341"/>
    <w:rsid w:val="00530655"/>
    <w:rsid w:val="005307D8"/>
    <w:rsid w:val="00530826"/>
    <w:rsid w:val="00530929"/>
    <w:rsid w:val="00530C41"/>
    <w:rsid w:val="00530EA1"/>
    <w:rsid w:val="0053102D"/>
    <w:rsid w:val="005312A2"/>
    <w:rsid w:val="0053168D"/>
    <w:rsid w:val="00531BF8"/>
    <w:rsid w:val="00531CE6"/>
    <w:rsid w:val="00531F32"/>
    <w:rsid w:val="00532003"/>
    <w:rsid w:val="00532177"/>
    <w:rsid w:val="00532234"/>
    <w:rsid w:val="005325FD"/>
    <w:rsid w:val="00532739"/>
    <w:rsid w:val="00532A84"/>
    <w:rsid w:val="00532E36"/>
    <w:rsid w:val="00533320"/>
    <w:rsid w:val="005337DE"/>
    <w:rsid w:val="00533C5E"/>
    <w:rsid w:val="005341C3"/>
    <w:rsid w:val="005343CA"/>
    <w:rsid w:val="00534931"/>
    <w:rsid w:val="00534B8D"/>
    <w:rsid w:val="0053531C"/>
    <w:rsid w:val="005355AF"/>
    <w:rsid w:val="00535651"/>
    <w:rsid w:val="005357D3"/>
    <w:rsid w:val="005357F6"/>
    <w:rsid w:val="00535C6E"/>
    <w:rsid w:val="00536107"/>
    <w:rsid w:val="005367E9"/>
    <w:rsid w:val="00536CCD"/>
    <w:rsid w:val="00536D83"/>
    <w:rsid w:val="00537158"/>
    <w:rsid w:val="005374B5"/>
    <w:rsid w:val="0053765F"/>
    <w:rsid w:val="00537694"/>
    <w:rsid w:val="00537766"/>
    <w:rsid w:val="00537923"/>
    <w:rsid w:val="00537CF9"/>
    <w:rsid w:val="005402AA"/>
    <w:rsid w:val="0054031E"/>
    <w:rsid w:val="0054041E"/>
    <w:rsid w:val="00540447"/>
    <w:rsid w:val="005404F1"/>
    <w:rsid w:val="00540521"/>
    <w:rsid w:val="005408F4"/>
    <w:rsid w:val="00540974"/>
    <w:rsid w:val="00540E69"/>
    <w:rsid w:val="00541092"/>
    <w:rsid w:val="005413A8"/>
    <w:rsid w:val="005414AC"/>
    <w:rsid w:val="0054155F"/>
    <w:rsid w:val="0054161A"/>
    <w:rsid w:val="00541D78"/>
    <w:rsid w:val="00541E16"/>
    <w:rsid w:val="0054256C"/>
    <w:rsid w:val="00542641"/>
    <w:rsid w:val="005429E9"/>
    <w:rsid w:val="00543136"/>
    <w:rsid w:val="00543269"/>
    <w:rsid w:val="00543451"/>
    <w:rsid w:val="005435E0"/>
    <w:rsid w:val="005436B8"/>
    <w:rsid w:val="00543C39"/>
    <w:rsid w:val="00543E7D"/>
    <w:rsid w:val="00543EA3"/>
    <w:rsid w:val="0054462A"/>
    <w:rsid w:val="00544C26"/>
    <w:rsid w:val="00544F65"/>
    <w:rsid w:val="00544FD3"/>
    <w:rsid w:val="00545253"/>
    <w:rsid w:val="00545DDE"/>
    <w:rsid w:val="00546E0B"/>
    <w:rsid w:val="00546EB6"/>
    <w:rsid w:val="00546F23"/>
    <w:rsid w:val="00546F8A"/>
    <w:rsid w:val="005470B8"/>
    <w:rsid w:val="00547407"/>
    <w:rsid w:val="005478FB"/>
    <w:rsid w:val="00547A22"/>
    <w:rsid w:val="00547B37"/>
    <w:rsid w:val="0055004C"/>
    <w:rsid w:val="0055015F"/>
    <w:rsid w:val="0055062C"/>
    <w:rsid w:val="0055093D"/>
    <w:rsid w:val="005509BA"/>
    <w:rsid w:val="005509C8"/>
    <w:rsid w:val="005510FB"/>
    <w:rsid w:val="00551472"/>
    <w:rsid w:val="005519E5"/>
    <w:rsid w:val="00551C35"/>
    <w:rsid w:val="0055235F"/>
    <w:rsid w:val="00552CFD"/>
    <w:rsid w:val="00552D93"/>
    <w:rsid w:val="00553BBB"/>
    <w:rsid w:val="00553CB8"/>
    <w:rsid w:val="00554277"/>
    <w:rsid w:val="005543A2"/>
    <w:rsid w:val="005543E0"/>
    <w:rsid w:val="00554414"/>
    <w:rsid w:val="005546C8"/>
    <w:rsid w:val="00554902"/>
    <w:rsid w:val="00554C14"/>
    <w:rsid w:val="005558E9"/>
    <w:rsid w:val="005564EE"/>
    <w:rsid w:val="00556946"/>
    <w:rsid w:val="00556D93"/>
    <w:rsid w:val="00556EDA"/>
    <w:rsid w:val="00556F76"/>
    <w:rsid w:val="00556FE1"/>
    <w:rsid w:val="00557141"/>
    <w:rsid w:val="00557229"/>
    <w:rsid w:val="0055731F"/>
    <w:rsid w:val="00557596"/>
    <w:rsid w:val="00557840"/>
    <w:rsid w:val="005604D5"/>
    <w:rsid w:val="0056071E"/>
    <w:rsid w:val="0056092A"/>
    <w:rsid w:val="0056169E"/>
    <w:rsid w:val="005617D8"/>
    <w:rsid w:val="00561C4A"/>
    <w:rsid w:val="005622E8"/>
    <w:rsid w:val="00562391"/>
    <w:rsid w:val="00562B40"/>
    <w:rsid w:val="00562FCA"/>
    <w:rsid w:val="00563740"/>
    <w:rsid w:val="00563757"/>
    <w:rsid w:val="00563954"/>
    <w:rsid w:val="00563A29"/>
    <w:rsid w:val="00563B90"/>
    <w:rsid w:val="00563F97"/>
    <w:rsid w:val="0056404D"/>
    <w:rsid w:val="005640CC"/>
    <w:rsid w:val="005643F5"/>
    <w:rsid w:val="005644A7"/>
    <w:rsid w:val="005646C3"/>
    <w:rsid w:val="00564861"/>
    <w:rsid w:val="00564890"/>
    <w:rsid w:val="00564E36"/>
    <w:rsid w:val="00565292"/>
    <w:rsid w:val="00565A9C"/>
    <w:rsid w:val="00565BC8"/>
    <w:rsid w:val="00565DF9"/>
    <w:rsid w:val="005661E5"/>
    <w:rsid w:val="005664FD"/>
    <w:rsid w:val="005670AA"/>
    <w:rsid w:val="005671C9"/>
    <w:rsid w:val="00567775"/>
    <w:rsid w:val="00567801"/>
    <w:rsid w:val="00567A39"/>
    <w:rsid w:val="00567AFE"/>
    <w:rsid w:val="00567B03"/>
    <w:rsid w:val="00567B31"/>
    <w:rsid w:val="00567B68"/>
    <w:rsid w:val="00567DE8"/>
    <w:rsid w:val="00570916"/>
    <w:rsid w:val="00570BA0"/>
    <w:rsid w:val="00570EA8"/>
    <w:rsid w:val="00570EB9"/>
    <w:rsid w:val="00570F11"/>
    <w:rsid w:val="00571019"/>
    <w:rsid w:val="0057114D"/>
    <w:rsid w:val="0057115E"/>
    <w:rsid w:val="00571686"/>
    <w:rsid w:val="0057174A"/>
    <w:rsid w:val="005718AC"/>
    <w:rsid w:val="0057236E"/>
    <w:rsid w:val="00572BC4"/>
    <w:rsid w:val="0057379E"/>
    <w:rsid w:val="00573F29"/>
    <w:rsid w:val="00573F82"/>
    <w:rsid w:val="0057427A"/>
    <w:rsid w:val="0057455B"/>
    <w:rsid w:val="0057466F"/>
    <w:rsid w:val="005748B2"/>
    <w:rsid w:val="00575594"/>
    <w:rsid w:val="0057574B"/>
    <w:rsid w:val="00575814"/>
    <w:rsid w:val="00575D38"/>
    <w:rsid w:val="0057635F"/>
    <w:rsid w:val="0057683C"/>
    <w:rsid w:val="0057686C"/>
    <w:rsid w:val="00576A78"/>
    <w:rsid w:val="0057721B"/>
    <w:rsid w:val="00577235"/>
    <w:rsid w:val="00577FE5"/>
    <w:rsid w:val="00580203"/>
    <w:rsid w:val="00580671"/>
    <w:rsid w:val="005807A4"/>
    <w:rsid w:val="005807B4"/>
    <w:rsid w:val="00580B4C"/>
    <w:rsid w:val="00581985"/>
    <w:rsid w:val="005819DB"/>
    <w:rsid w:val="00582668"/>
    <w:rsid w:val="00582FD5"/>
    <w:rsid w:val="0058303D"/>
    <w:rsid w:val="00583099"/>
    <w:rsid w:val="005832FB"/>
    <w:rsid w:val="0058349D"/>
    <w:rsid w:val="00583506"/>
    <w:rsid w:val="0058355C"/>
    <w:rsid w:val="005838E9"/>
    <w:rsid w:val="005839DC"/>
    <w:rsid w:val="00583A0D"/>
    <w:rsid w:val="00583B31"/>
    <w:rsid w:val="00583BC9"/>
    <w:rsid w:val="0058422A"/>
    <w:rsid w:val="00584509"/>
    <w:rsid w:val="0058531E"/>
    <w:rsid w:val="005855D2"/>
    <w:rsid w:val="0058608D"/>
    <w:rsid w:val="0058664B"/>
    <w:rsid w:val="00586F59"/>
    <w:rsid w:val="00587215"/>
    <w:rsid w:val="005874D0"/>
    <w:rsid w:val="00587826"/>
    <w:rsid w:val="005878BD"/>
    <w:rsid w:val="00587FF3"/>
    <w:rsid w:val="00590075"/>
    <w:rsid w:val="0059030B"/>
    <w:rsid w:val="00590311"/>
    <w:rsid w:val="00590482"/>
    <w:rsid w:val="005908CF"/>
    <w:rsid w:val="005909CF"/>
    <w:rsid w:val="00590DB8"/>
    <w:rsid w:val="00591080"/>
    <w:rsid w:val="00591437"/>
    <w:rsid w:val="005916DC"/>
    <w:rsid w:val="00591DB9"/>
    <w:rsid w:val="00591EB1"/>
    <w:rsid w:val="005920A6"/>
    <w:rsid w:val="00592419"/>
    <w:rsid w:val="00593119"/>
    <w:rsid w:val="005935DB"/>
    <w:rsid w:val="00593839"/>
    <w:rsid w:val="00593A4B"/>
    <w:rsid w:val="00593C6A"/>
    <w:rsid w:val="00594106"/>
    <w:rsid w:val="0059425A"/>
    <w:rsid w:val="00594A04"/>
    <w:rsid w:val="00595160"/>
    <w:rsid w:val="005952BE"/>
    <w:rsid w:val="00595706"/>
    <w:rsid w:val="0059590C"/>
    <w:rsid w:val="00595BB3"/>
    <w:rsid w:val="0059615D"/>
    <w:rsid w:val="0059619F"/>
    <w:rsid w:val="00596A99"/>
    <w:rsid w:val="00596FF5"/>
    <w:rsid w:val="00597B0C"/>
    <w:rsid w:val="00597B79"/>
    <w:rsid w:val="00597B85"/>
    <w:rsid w:val="005A0062"/>
    <w:rsid w:val="005A0136"/>
    <w:rsid w:val="005A01B0"/>
    <w:rsid w:val="005A06CD"/>
    <w:rsid w:val="005A0E0F"/>
    <w:rsid w:val="005A115F"/>
    <w:rsid w:val="005A1374"/>
    <w:rsid w:val="005A143F"/>
    <w:rsid w:val="005A15EE"/>
    <w:rsid w:val="005A1791"/>
    <w:rsid w:val="005A1922"/>
    <w:rsid w:val="005A19BB"/>
    <w:rsid w:val="005A1A18"/>
    <w:rsid w:val="005A1A6C"/>
    <w:rsid w:val="005A1E41"/>
    <w:rsid w:val="005A200D"/>
    <w:rsid w:val="005A212A"/>
    <w:rsid w:val="005A21EE"/>
    <w:rsid w:val="005A287B"/>
    <w:rsid w:val="005A2A6C"/>
    <w:rsid w:val="005A2BD3"/>
    <w:rsid w:val="005A31D0"/>
    <w:rsid w:val="005A36C4"/>
    <w:rsid w:val="005A37E1"/>
    <w:rsid w:val="005A3E99"/>
    <w:rsid w:val="005A3F22"/>
    <w:rsid w:val="005A458E"/>
    <w:rsid w:val="005A50D4"/>
    <w:rsid w:val="005A5C83"/>
    <w:rsid w:val="005A5CF7"/>
    <w:rsid w:val="005A5E24"/>
    <w:rsid w:val="005A68D0"/>
    <w:rsid w:val="005A69FD"/>
    <w:rsid w:val="005A6B06"/>
    <w:rsid w:val="005A7921"/>
    <w:rsid w:val="005A7BAD"/>
    <w:rsid w:val="005A7C5C"/>
    <w:rsid w:val="005B0151"/>
    <w:rsid w:val="005B07F9"/>
    <w:rsid w:val="005B083B"/>
    <w:rsid w:val="005B08BE"/>
    <w:rsid w:val="005B0D2C"/>
    <w:rsid w:val="005B0D35"/>
    <w:rsid w:val="005B0EA0"/>
    <w:rsid w:val="005B13E0"/>
    <w:rsid w:val="005B151D"/>
    <w:rsid w:val="005B1E6D"/>
    <w:rsid w:val="005B1ECE"/>
    <w:rsid w:val="005B270C"/>
    <w:rsid w:val="005B280B"/>
    <w:rsid w:val="005B28DF"/>
    <w:rsid w:val="005B2932"/>
    <w:rsid w:val="005B322D"/>
    <w:rsid w:val="005B34B3"/>
    <w:rsid w:val="005B34F0"/>
    <w:rsid w:val="005B3F05"/>
    <w:rsid w:val="005B3F36"/>
    <w:rsid w:val="005B41BA"/>
    <w:rsid w:val="005B4C0B"/>
    <w:rsid w:val="005B4F76"/>
    <w:rsid w:val="005B5428"/>
    <w:rsid w:val="005B556A"/>
    <w:rsid w:val="005B55F0"/>
    <w:rsid w:val="005B56FA"/>
    <w:rsid w:val="005B5A85"/>
    <w:rsid w:val="005B5D0B"/>
    <w:rsid w:val="005B61E8"/>
    <w:rsid w:val="005B6E54"/>
    <w:rsid w:val="005B7472"/>
    <w:rsid w:val="005B74A7"/>
    <w:rsid w:val="005B7691"/>
    <w:rsid w:val="005B79AE"/>
    <w:rsid w:val="005B7C8A"/>
    <w:rsid w:val="005C0827"/>
    <w:rsid w:val="005C0A6E"/>
    <w:rsid w:val="005C0B0C"/>
    <w:rsid w:val="005C0D95"/>
    <w:rsid w:val="005C0FA2"/>
    <w:rsid w:val="005C1933"/>
    <w:rsid w:val="005C1956"/>
    <w:rsid w:val="005C19C2"/>
    <w:rsid w:val="005C1B37"/>
    <w:rsid w:val="005C20ED"/>
    <w:rsid w:val="005C334E"/>
    <w:rsid w:val="005C372C"/>
    <w:rsid w:val="005C3991"/>
    <w:rsid w:val="005C3FE0"/>
    <w:rsid w:val="005C4059"/>
    <w:rsid w:val="005C4226"/>
    <w:rsid w:val="005C443D"/>
    <w:rsid w:val="005C44FC"/>
    <w:rsid w:val="005C46D1"/>
    <w:rsid w:val="005C5170"/>
    <w:rsid w:val="005C5B5C"/>
    <w:rsid w:val="005C5C21"/>
    <w:rsid w:val="005C5D14"/>
    <w:rsid w:val="005C5F1C"/>
    <w:rsid w:val="005C6038"/>
    <w:rsid w:val="005C6386"/>
    <w:rsid w:val="005C6583"/>
    <w:rsid w:val="005C7148"/>
    <w:rsid w:val="005C71B2"/>
    <w:rsid w:val="005C7320"/>
    <w:rsid w:val="005C7470"/>
    <w:rsid w:val="005C74B9"/>
    <w:rsid w:val="005C7518"/>
    <w:rsid w:val="005C75BF"/>
    <w:rsid w:val="005C7811"/>
    <w:rsid w:val="005C7A27"/>
    <w:rsid w:val="005C7C22"/>
    <w:rsid w:val="005D0085"/>
    <w:rsid w:val="005D04CF"/>
    <w:rsid w:val="005D0783"/>
    <w:rsid w:val="005D0967"/>
    <w:rsid w:val="005D0A04"/>
    <w:rsid w:val="005D132A"/>
    <w:rsid w:val="005D16A8"/>
    <w:rsid w:val="005D1799"/>
    <w:rsid w:val="005D18EF"/>
    <w:rsid w:val="005D1977"/>
    <w:rsid w:val="005D1AA6"/>
    <w:rsid w:val="005D1E5B"/>
    <w:rsid w:val="005D2105"/>
    <w:rsid w:val="005D28E9"/>
    <w:rsid w:val="005D2989"/>
    <w:rsid w:val="005D2C8E"/>
    <w:rsid w:val="005D3DF3"/>
    <w:rsid w:val="005D42D4"/>
    <w:rsid w:val="005D4630"/>
    <w:rsid w:val="005D4DF8"/>
    <w:rsid w:val="005D5207"/>
    <w:rsid w:val="005D54B3"/>
    <w:rsid w:val="005D58E1"/>
    <w:rsid w:val="005D5E9E"/>
    <w:rsid w:val="005D6278"/>
    <w:rsid w:val="005D6A04"/>
    <w:rsid w:val="005D6D29"/>
    <w:rsid w:val="005D732D"/>
    <w:rsid w:val="005D754E"/>
    <w:rsid w:val="005D7DE7"/>
    <w:rsid w:val="005D7E81"/>
    <w:rsid w:val="005E0310"/>
    <w:rsid w:val="005E0A5F"/>
    <w:rsid w:val="005E0D50"/>
    <w:rsid w:val="005E0D53"/>
    <w:rsid w:val="005E0F2C"/>
    <w:rsid w:val="005E1180"/>
    <w:rsid w:val="005E118D"/>
    <w:rsid w:val="005E14A6"/>
    <w:rsid w:val="005E1552"/>
    <w:rsid w:val="005E170B"/>
    <w:rsid w:val="005E1AA7"/>
    <w:rsid w:val="005E1B7E"/>
    <w:rsid w:val="005E215A"/>
    <w:rsid w:val="005E24DF"/>
    <w:rsid w:val="005E277B"/>
    <w:rsid w:val="005E2E9F"/>
    <w:rsid w:val="005E32F8"/>
    <w:rsid w:val="005E3686"/>
    <w:rsid w:val="005E3C35"/>
    <w:rsid w:val="005E4330"/>
    <w:rsid w:val="005E460A"/>
    <w:rsid w:val="005E50D7"/>
    <w:rsid w:val="005E5351"/>
    <w:rsid w:val="005E5554"/>
    <w:rsid w:val="005E5776"/>
    <w:rsid w:val="005E5AAB"/>
    <w:rsid w:val="005E5E42"/>
    <w:rsid w:val="005E61C4"/>
    <w:rsid w:val="005E63FC"/>
    <w:rsid w:val="005E6867"/>
    <w:rsid w:val="005E71F9"/>
    <w:rsid w:val="005E7718"/>
    <w:rsid w:val="005E79A4"/>
    <w:rsid w:val="005F0112"/>
    <w:rsid w:val="005F0170"/>
    <w:rsid w:val="005F02A0"/>
    <w:rsid w:val="005F073E"/>
    <w:rsid w:val="005F0C27"/>
    <w:rsid w:val="005F147C"/>
    <w:rsid w:val="005F1673"/>
    <w:rsid w:val="005F1781"/>
    <w:rsid w:val="005F18C8"/>
    <w:rsid w:val="005F18F4"/>
    <w:rsid w:val="005F1A84"/>
    <w:rsid w:val="005F1BC6"/>
    <w:rsid w:val="005F1C5B"/>
    <w:rsid w:val="005F1CB4"/>
    <w:rsid w:val="005F21B3"/>
    <w:rsid w:val="005F2988"/>
    <w:rsid w:val="005F31AE"/>
    <w:rsid w:val="005F3642"/>
    <w:rsid w:val="005F43F6"/>
    <w:rsid w:val="005F453B"/>
    <w:rsid w:val="005F4882"/>
    <w:rsid w:val="005F4C21"/>
    <w:rsid w:val="005F500B"/>
    <w:rsid w:val="005F53FD"/>
    <w:rsid w:val="005F54E4"/>
    <w:rsid w:val="005F55CD"/>
    <w:rsid w:val="005F5744"/>
    <w:rsid w:val="005F582C"/>
    <w:rsid w:val="005F58E7"/>
    <w:rsid w:val="005F5DEC"/>
    <w:rsid w:val="005F618D"/>
    <w:rsid w:val="005F6C48"/>
    <w:rsid w:val="005F748A"/>
    <w:rsid w:val="005F776C"/>
    <w:rsid w:val="005F7841"/>
    <w:rsid w:val="005F7D6F"/>
    <w:rsid w:val="005F7D96"/>
    <w:rsid w:val="0060019B"/>
    <w:rsid w:val="0060029C"/>
    <w:rsid w:val="0060048C"/>
    <w:rsid w:val="0060051F"/>
    <w:rsid w:val="0060078F"/>
    <w:rsid w:val="00600B81"/>
    <w:rsid w:val="00600E86"/>
    <w:rsid w:val="00601109"/>
    <w:rsid w:val="0060188C"/>
    <w:rsid w:val="00601CCC"/>
    <w:rsid w:val="00601D83"/>
    <w:rsid w:val="00601DB1"/>
    <w:rsid w:val="00602CDE"/>
    <w:rsid w:val="00602E6F"/>
    <w:rsid w:val="00602F4D"/>
    <w:rsid w:val="006031B4"/>
    <w:rsid w:val="006031CD"/>
    <w:rsid w:val="00603674"/>
    <w:rsid w:val="00603E97"/>
    <w:rsid w:val="00604124"/>
    <w:rsid w:val="0060437D"/>
    <w:rsid w:val="006043AC"/>
    <w:rsid w:val="006051DC"/>
    <w:rsid w:val="006054AE"/>
    <w:rsid w:val="006058B7"/>
    <w:rsid w:val="006058EB"/>
    <w:rsid w:val="00605AC9"/>
    <w:rsid w:val="00605BD8"/>
    <w:rsid w:val="00605C02"/>
    <w:rsid w:val="00605D2F"/>
    <w:rsid w:val="00606731"/>
    <w:rsid w:val="00607466"/>
    <w:rsid w:val="006076EE"/>
    <w:rsid w:val="006078F9"/>
    <w:rsid w:val="00607F52"/>
    <w:rsid w:val="00610172"/>
    <w:rsid w:val="00610B3E"/>
    <w:rsid w:val="00610E2B"/>
    <w:rsid w:val="00610E45"/>
    <w:rsid w:val="006112D7"/>
    <w:rsid w:val="0061154A"/>
    <w:rsid w:val="00611657"/>
    <w:rsid w:val="006116F3"/>
    <w:rsid w:val="00611AFA"/>
    <w:rsid w:val="00611CB4"/>
    <w:rsid w:val="0061278C"/>
    <w:rsid w:val="00612D06"/>
    <w:rsid w:val="006131ED"/>
    <w:rsid w:val="00613726"/>
    <w:rsid w:val="006138BC"/>
    <w:rsid w:val="0061399B"/>
    <w:rsid w:val="006139AB"/>
    <w:rsid w:val="00614037"/>
    <w:rsid w:val="0061424D"/>
    <w:rsid w:val="006159CC"/>
    <w:rsid w:val="00615A2B"/>
    <w:rsid w:val="00615DD1"/>
    <w:rsid w:val="00616579"/>
    <w:rsid w:val="00616900"/>
    <w:rsid w:val="0061691A"/>
    <w:rsid w:val="006169AD"/>
    <w:rsid w:val="00616C8A"/>
    <w:rsid w:val="00616EEE"/>
    <w:rsid w:val="00617294"/>
    <w:rsid w:val="006173BC"/>
    <w:rsid w:val="006176F4"/>
    <w:rsid w:val="006177A7"/>
    <w:rsid w:val="006177AB"/>
    <w:rsid w:val="0061785B"/>
    <w:rsid w:val="006179BE"/>
    <w:rsid w:val="00620172"/>
    <w:rsid w:val="006204C7"/>
    <w:rsid w:val="0062088E"/>
    <w:rsid w:val="006208B6"/>
    <w:rsid w:val="00620CE0"/>
    <w:rsid w:val="00620D99"/>
    <w:rsid w:val="006217C1"/>
    <w:rsid w:val="00621CEC"/>
    <w:rsid w:val="00621E4E"/>
    <w:rsid w:val="0062230A"/>
    <w:rsid w:val="00622340"/>
    <w:rsid w:val="006225BC"/>
    <w:rsid w:val="00622657"/>
    <w:rsid w:val="0062266E"/>
    <w:rsid w:val="006230FD"/>
    <w:rsid w:val="00623541"/>
    <w:rsid w:val="0062372C"/>
    <w:rsid w:val="006239D8"/>
    <w:rsid w:val="00623FDD"/>
    <w:rsid w:val="0062400F"/>
    <w:rsid w:val="006241B1"/>
    <w:rsid w:val="00624250"/>
    <w:rsid w:val="006242DF"/>
    <w:rsid w:val="00624445"/>
    <w:rsid w:val="00624691"/>
    <w:rsid w:val="006246BC"/>
    <w:rsid w:val="006246F5"/>
    <w:rsid w:val="0062548B"/>
    <w:rsid w:val="00625731"/>
    <w:rsid w:val="006258B8"/>
    <w:rsid w:val="00625DFA"/>
    <w:rsid w:val="00625FAA"/>
    <w:rsid w:val="00625FD8"/>
    <w:rsid w:val="006262C2"/>
    <w:rsid w:val="00626314"/>
    <w:rsid w:val="0062699D"/>
    <w:rsid w:val="00626E61"/>
    <w:rsid w:val="00626E7E"/>
    <w:rsid w:val="00626FA7"/>
    <w:rsid w:val="006273BE"/>
    <w:rsid w:val="00627DE3"/>
    <w:rsid w:val="006301A5"/>
    <w:rsid w:val="006303A6"/>
    <w:rsid w:val="00630835"/>
    <w:rsid w:val="00630B04"/>
    <w:rsid w:val="00630F1B"/>
    <w:rsid w:val="00631774"/>
    <w:rsid w:val="00631854"/>
    <w:rsid w:val="006318F3"/>
    <w:rsid w:val="006319C1"/>
    <w:rsid w:val="00631B92"/>
    <w:rsid w:val="00631B97"/>
    <w:rsid w:val="00631FA6"/>
    <w:rsid w:val="00632215"/>
    <w:rsid w:val="006323A7"/>
    <w:rsid w:val="006325AC"/>
    <w:rsid w:val="00632729"/>
    <w:rsid w:val="00632D8F"/>
    <w:rsid w:val="00632EAF"/>
    <w:rsid w:val="00633108"/>
    <w:rsid w:val="00633AF4"/>
    <w:rsid w:val="00633AFE"/>
    <w:rsid w:val="00633EAA"/>
    <w:rsid w:val="00634050"/>
    <w:rsid w:val="00634119"/>
    <w:rsid w:val="0063462B"/>
    <w:rsid w:val="0063463C"/>
    <w:rsid w:val="00634745"/>
    <w:rsid w:val="006348B9"/>
    <w:rsid w:val="00635650"/>
    <w:rsid w:val="0063571D"/>
    <w:rsid w:val="0063593C"/>
    <w:rsid w:val="00635954"/>
    <w:rsid w:val="00635A56"/>
    <w:rsid w:val="00635B25"/>
    <w:rsid w:val="00635B4B"/>
    <w:rsid w:val="00635EAD"/>
    <w:rsid w:val="00635F8D"/>
    <w:rsid w:val="006362FB"/>
    <w:rsid w:val="0063671B"/>
    <w:rsid w:val="0063676D"/>
    <w:rsid w:val="006367DD"/>
    <w:rsid w:val="00636AA2"/>
    <w:rsid w:val="00636BC9"/>
    <w:rsid w:val="00636DE3"/>
    <w:rsid w:val="006373E9"/>
    <w:rsid w:val="00637475"/>
    <w:rsid w:val="00637568"/>
    <w:rsid w:val="00637959"/>
    <w:rsid w:val="00637C39"/>
    <w:rsid w:val="00637CC8"/>
    <w:rsid w:val="00637F56"/>
    <w:rsid w:val="00637FEA"/>
    <w:rsid w:val="00640D62"/>
    <w:rsid w:val="00640ED5"/>
    <w:rsid w:val="00641044"/>
    <w:rsid w:val="006412C2"/>
    <w:rsid w:val="00641435"/>
    <w:rsid w:val="0064145E"/>
    <w:rsid w:val="006417B9"/>
    <w:rsid w:val="00641924"/>
    <w:rsid w:val="00641F2E"/>
    <w:rsid w:val="00641FC3"/>
    <w:rsid w:val="006420CD"/>
    <w:rsid w:val="00642419"/>
    <w:rsid w:val="006424E0"/>
    <w:rsid w:val="00642DD0"/>
    <w:rsid w:val="006436DB"/>
    <w:rsid w:val="0064425D"/>
    <w:rsid w:val="006443F1"/>
    <w:rsid w:val="006449A3"/>
    <w:rsid w:val="00645074"/>
    <w:rsid w:val="006457C5"/>
    <w:rsid w:val="00645AB2"/>
    <w:rsid w:val="00645ECD"/>
    <w:rsid w:val="00645F75"/>
    <w:rsid w:val="00646240"/>
    <w:rsid w:val="006462BA"/>
    <w:rsid w:val="00646548"/>
    <w:rsid w:val="006465B2"/>
    <w:rsid w:val="00646640"/>
    <w:rsid w:val="00647621"/>
    <w:rsid w:val="00647904"/>
    <w:rsid w:val="00650A7D"/>
    <w:rsid w:val="00650B57"/>
    <w:rsid w:val="00650C6D"/>
    <w:rsid w:val="00651019"/>
    <w:rsid w:val="00651415"/>
    <w:rsid w:val="006515E8"/>
    <w:rsid w:val="006527E4"/>
    <w:rsid w:val="00652BA7"/>
    <w:rsid w:val="00652E92"/>
    <w:rsid w:val="00652F48"/>
    <w:rsid w:val="00653245"/>
    <w:rsid w:val="006534FD"/>
    <w:rsid w:val="006539A5"/>
    <w:rsid w:val="00653A61"/>
    <w:rsid w:val="00653D1A"/>
    <w:rsid w:val="00653D3A"/>
    <w:rsid w:val="00653EB6"/>
    <w:rsid w:val="006546D2"/>
    <w:rsid w:val="00654A46"/>
    <w:rsid w:val="00654ABE"/>
    <w:rsid w:val="00654D02"/>
    <w:rsid w:val="00654DD3"/>
    <w:rsid w:val="00654F54"/>
    <w:rsid w:val="00654F7C"/>
    <w:rsid w:val="00654FD0"/>
    <w:rsid w:val="00655E68"/>
    <w:rsid w:val="006560D9"/>
    <w:rsid w:val="006566BE"/>
    <w:rsid w:val="00656755"/>
    <w:rsid w:val="0065677F"/>
    <w:rsid w:val="0065743E"/>
    <w:rsid w:val="00657AE5"/>
    <w:rsid w:val="00657BAA"/>
    <w:rsid w:val="00660349"/>
    <w:rsid w:val="006607A8"/>
    <w:rsid w:val="00660922"/>
    <w:rsid w:val="0066102E"/>
    <w:rsid w:val="0066181A"/>
    <w:rsid w:val="00661F78"/>
    <w:rsid w:val="0066259F"/>
    <w:rsid w:val="006631A3"/>
    <w:rsid w:val="00663226"/>
    <w:rsid w:val="006633F0"/>
    <w:rsid w:val="00663793"/>
    <w:rsid w:val="00663AD2"/>
    <w:rsid w:val="00663BA1"/>
    <w:rsid w:val="00663C5B"/>
    <w:rsid w:val="00664071"/>
    <w:rsid w:val="00664DF4"/>
    <w:rsid w:val="00665D5A"/>
    <w:rsid w:val="0066610B"/>
    <w:rsid w:val="006663E4"/>
    <w:rsid w:val="0066640E"/>
    <w:rsid w:val="0066667B"/>
    <w:rsid w:val="00666963"/>
    <w:rsid w:val="00666B92"/>
    <w:rsid w:val="0066714F"/>
    <w:rsid w:val="006671A0"/>
    <w:rsid w:val="006673E8"/>
    <w:rsid w:val="006679C9"/>
    <w:rsid w:val="00667CB0"/>
    <w:rsid w:val="006700F3"/>
    <w:rsid w:val="00670384"/>
    <w:rsid w:val="00670723"/>
    <w:rsid w:val="00670A75"/>
    <w:rsid w:val="00670F09"/>
    <w:rsid w:val="0067169D"/>
    <w:rsid w:val="0067173C"/>
    <w:rsid w:val="006717D0"/>
    <w:rsid w:val="00671818"/>
    <w:rsid w:val="00671F79"/>
    <w:rsid w:val="006727AE"/>
    <w:rsid w:val="006727C5"/>
    <w:rsid w:val="006728BE"/>
    <w:rsid w:val="00673250"/>
    <w:rsid w:val="006732D2"/>
    <w:rsid w:val="0067349D"/>
    <w:rsid w:val="006734A0"/>
    <w:rsid w:val="00673AB0"/>
    <w:rsid w:val="00673EE7"/>
    <w:rsid w:val="006740EC"/>
    <w:rsid w:val="0067445C"/>
    <w:rsid w:val="00674508"/>
    <w:rsid w:val="00674A3E"/>
    <w:rsid w:val="00674A4A"/>
    <w:rsid w:val="00674E8C"/>
    <w:rsid w:val="00674EEB"/>
    <w:rsid w:val="0067502E"/>
    <w:rsid w:val="006755BA"/>
    <w:rsid w:val="006755C3"/>
    <w:rsid w:val="006761A7"/>
    <w:rsid w:val="006765BF"/>
    <w:rsid w:val="006765D3"/>
    <w:rsid w:val="0067666C"/>
    <w:rsid w:val="00676746"/>
    <w:rsid w:val="00676962"/>
    <w:rsid w:val="00676B5E"/>
    <w:rsid w:val="00676CA2"/>
    <w:rsid w:val="00676EC4"/>
    <w:rsid w:val="00677023"/>
    <w:rsid w:val="0067759D"/>
    <w:rsid w:val="00677CDA"/>
    <w:rsid w:val="00677FD4"/>
    <w:rsid w:val="00680150"/>
    <w:rsid w:val="006801A6"/>
    <w:rsid w:val="00680B8B"/>
    <w:rsid w:val="00680E8A"/>
    <w:rsid w:val="00681139"/>
    <w:rsid w:val="006813FB"/>
    <w:rsid w:val="00681851"/>
    <w:rsid w:val="00681D34"/>
    <w:rsid w:val="00681D97"/>
    <w:rsid w:val="006822C5"/>
    <w:rsid w:val="006825F5"/>
    <w:rsid w:val="00682802"/>
    <w:rsid w:val="006828DF"/>
    <w:rsid w:val="0068298D"/>
    <w:rsid w:val="00682AA1"/>
    <w:rsid w:val="006830C6"/>
    <w:rsid w:val="0068339B"/>
    <w:rsid w:val="00683559"/>
    <w:rsid w:val="00683778"/>
    <w:rsid w:val="006837D8"/>
    <w:rsid w:val="0068444A"/>
    <w:rsid w:val="00684805"/>
    <w:rsid w:val="00684B11"/>
    <w:rsid w:val="00684EDC"/>
    <w:rsid w:val="00684F66"/>
    <w:rsid w:val="00685068"/>
    <w:rsid w:val="00685913"/>
    <w:rsid w:val="00685B32"/>
    <w:rsid w:val="00685C6D"/>
    <w:rsid w:val="00685D0F"/>
    <w:rsid w:val="00685FEC"/>
    <w:rsid w:val="006862DD"/>
    <w:rsid w:val="0068638A"/>
    <w:rsid w:val="0068650F"/>
    <w:rsid w:val="0068663D"/>
    <w:rsid w:val="006867B2"/>
    <w:rsid w:val="00686D42"/>
    <w:rsid w:val="00686F0A"/>
    <w:rsid w:val="00687058"/>
    <w:rsid w:val="00687059"/>
    <w:rsid w:val="0068729C"/>
    <w:rsid w:val="006872E8"/>
    <w:rsid w:val="0068750C"/>
    <w:rsid w:val="00687B03"/>
    <w:rsid w:val="00687D01"/>
    <w:rsid w:val="00687E9E"/>
    <w:rsid w:val="00687FA0"/>
    <w:rsid w:val="0069010E"/>
    <w:rsid w:val="006903E1"/>
    <w:rsid w:val="00690695"/>
    <w:rsid w:val="00691EF7"/>
    <w:rsid w:val="00691F96"/>
    <w:rsid w:val="0069212C"/>
    <w:rsid w:val="006923C8"/>
    <w:rsid w:val="00692775"/>
    <w:rsid w:val="00692BC0"/>
    <w:rsid w:val="00692E0D"/>
    <w:rsid w:val="00693061"/>
    <w:rsid w:val="00693085"/>
    <w:rsid w:val="006933A1"/>
    <w:rsid w:val="00693500"/>
    <w:rsid w:val="00693908"/>
    <w:rsid w:val="00693936"/>
    <w:rsid w:val="00693AB8"/>
    <w:rsid w:val="00693E84"/>
    <w:rsid w:val="006943F1"/>
    <w:rsid w:val="00694566"/>
    <w:rsid w:val="00694BC6"/>
    <w:rsid w:val="00694EC8"/>
    <w:rsid w:val="00695093"/>
    <w:rsid w:val="006950E8"/>
    <w:rsid w:val="0069541C"/>
    <w:rsid w:val="00695654"/>
    <w:rsid w:val="00695704"/>
    <w:rsid w:val="00695ACA"/>
    <w:rsid w:val="006960E6"/>
    <w:rsid w:val="0069627C"/>
    <w:rsid w:val="00696594"/>
    <w:rsid w:val="0069659B"/>
    <w:rsid w:val="00696AEA"/>
    <w:rsid w:val="00696EC0"/>
    <w:rsid w:val="00696EDA"/>
    <w:rsid w:val="006971DB"/>
    <w:rsid w:val="0069776D"/>
    <w:rsid w:val="00697DC8"/>
    <w:rsid w:val="00697DE9"/>
    <w:rsid w:val="00697EB1"/>
    <w:rsid w:val="006A00F3"/>
    <w:rsid w:val="006A0279"/>
    <w:rsid w:val="006A035A"/>
    <w:rsid w:val="006A07E4"/>
    <w:rsid w:val="006A0C0E"/>
    <w:rsid w:val="006A0EF2"/>
    <w:rsid w:val="006A0FFA"/>
    <w:rsid w:val="006A11B9"/>
    <w:rsid w:val="006A1521"/>
    <w:rsid w:val="006A1734"/>
    <w:rsid w:val="006A17D1"/>
    <w:rsid w:val="006A18B5"/>
    <w:rsid w:val="006A1B4F"/>
    <w:rsid w:val="006A1F8A"/>
    <w:rsid w:val="006A23D3"/>
    <w:rsid w:val="006A2725"/>
    <w:rsid w:val="006A2742"/>
    <w:rsid w:val="006A28E5"/>
    <w:rsid w:val="006A2AEE"/>
    <w:rsid w:val="006A2E62"/>
    <w:rsid w:val="006A34B3"/>
    <w:rsid w:val="006A3847"/>
    <w:rsid w:val="006A391E"/>
    <w:rsid w:val="006A39FE"/>
    <w:rsid w:val="006A3A02"/>
    <w:rsid w:val="006A3B73"/>
    <w:rsid w:val="006A3CE0"/>
    <w:rsid w:val="006A3CFC"/>
    <w:rsid w:val="006A3FE6"/>
    <w:rsid w:val="006A4468"/>
    <w:rsid w:val="006A4B92"/>
    <w:rsid w:val="006A4B9B"/>
    <w:rsid w:val="006A4DB1"/>
    <w:rsid w:val="006A5222"/>
    <w:rsid w:val="006A55BA"/>
    <w:rsid w:val="006A5844"/>
    <w:rsid w:val="006A5AD3"/>
    <w:rsid w:val="006A6215"/>
    <w:rsid w:val="006A666B"/>
    <w:rsid w:val="006A68F4"/>
    <w:rsid w:val="006A6972"/>
    <w:rsid w:val="006A6FA3"/>
    <w:rsid w:val="006A6FEB"/>
    <w:rsid w:val="006A71D5"/>
    <w:rsid w:val="006A7ED3"/>
    <w:rsid w:val="006B00A3"/>
    <w:rsid w:val="006B0E2F"/>
    <w:rsid w:val="006B0E6B"/>
    <w:rsid w:val="006B1099"/>
    <w:rsid w:val="006B10A2"/>
    <w:rsid w:val="006B1B22"/>
    <w:rsid w:val="006B1FEE"/>
    <w:rsid w:val="006B2163"/>
    <w:rsid w:val="006B2941"/>
    <w:rsid w:val="006B2A4B"/>
    <w:rsid w:val="006B2A62"/>
    <w:rsid w:val="006B30A2"/>
    <w:rsid w:val="006B34D8"/>
    <w:rsid w:val="006B3651"/>
    <w:rsid w:val="006B3DB7"/>
    <w:rsid w:val="006B4042"/>
    <w:rsid w:val="006B42A8"/>
    <w:rsid w:val="006B455C"/>
    <w:rsid w:val="006B4955"/>
    <w:rsid w:val="006B4BED"/>
    <w:rsid w:val="006B5600"/>
    <w:rsid w:val="006B5F3A"/>
    <w:rsid w:val="006B6031"/>
    <w:rsid w:val="006B612C"/>
    <w:rsid w:val="006B68C0"/>
    <w:rsid w:val="006B6A83"/>
    <w:rsid w:val="006B7333"/>
    <w:rsid w:val="006B7476"/>
    <w:rsid w:val="006B7AB4"/>
    <w:rsid w:val="006B7D94"/>
    <w:rsid w:val="006C044C"/>
    <w:rsid w:val="006C06C2"/>
    <w:rsid w:val="006C06D2"/>
    <w:rsid w:val="006C0A0D"/>
    <w:rsid w:val="006C0A23"/>
    <w:rsid w:val="006C0AA1"/>
    <w:rsid w:val="006C0D11"/>
    <w:rsid w:val="006C0D49"/>
    <w:rsid w:val="006C1926"/>
    <w:rsid w:val="006C1CFB"/>
    <w:rsid w:val="006C223B"/>
    <w:rsid w:val="006C22D4"/>
    <w:rsid w:val="006C24F9"/>
    <w:rsid w:val="006C26F3"/>
    <w:rsid w:val="006C2E85"/>
    <w:rsid w:val="006C34DE"/>
    <w:rsid w:val="006C447F"/>
    <w:rsid w:val="006C4B4B"/>
    <w:rsid w:val="006C4DD5"/>
    <w:rsid w:val="006C4E4C"/>
    <w:rsid w:val="006C4F5A"/>
    <w:rsid w:val="006C51BD"/>
    <w:rsid w:val="006C5618"/>
    <w:rsid w:val="006C57CE"/>
    <w:rsid w:val="006C5CDF"/>
    <w:rsid w:val="006C60DC"/>
    <w:rsid w:val="006C617F"/>
    <w:rsid w:val="006C64A5"/>
    <w:rsid w:val="006C6960"/>
    <w:rsid w:val="006C6CC5"/>
    <w:rsid w:val="006C72AD"/>
    <w:rsid w:val="006C76B5"/>
    <w:rsid w:val="006C7B93"/>
    <w:rsid w:val="006C7E4D"/>
    <w:rsid w:val="006D0447"/>
    <w:rsid w:val="006D0472"/>
    <w:rsid w:val="006D097E"/>
    <w:rsid w:val="006D0AF6"/>
    <w:rsid w:val="006D0C4E"/>
    <w:rsid w:val="006D0FA3"/>
    <w:rsid w:val="006D10D7"/>
    <w:rsid w:val="006D1D3E"/>
    <w:rsid w:val="006D1E55"/>
    <w:rsid w:val="006D2054"/>
    <w:rsid w:val="006D2084"/>
    <w:rsid w:val="006D20BB"/>
    <w:rsid w:val="006D21E9"/>
    <w:rsid w:val="006D2286"/>
    <w:rsid w:val="006D22F4"/>
    <w:rsid w:val="006D23E8"/>
    <w:rsid w:val="006D254C"/>
    <w:rsid w:val="006D26FA"/>
    <w:rsid w:val="006D2728"/>
    <w:rsid w:val="006D278E"/>
    <w:rsid w:val="006D3224"/>
    <w:rsid w:val="006D342B"/>
    <w:rsid w:val="006D348A"/>
    <w:rsid w:val="006D3703"/>
    <w:rsid w:val="006D3839"/>
    <w:rsid w:val="006D3AA0"/>
    <w:rsid w:val="006D426D"/>
    <w:rsid w:val="006D453F"/>
    <w:rsid w:val="006D482C"/>
    <w:rsid w:val="006D486C"/>
    <w:rsid w:val="006D4B70"/>
    <w:rsid w:val="006D6369"/>
    <w:rsid w:val="006D691E"/>
    <w:rsid w:val="006D6C7A"/>
    <w:rsid w:val="006D7094"/>
    <w:rsid w:val="006D70BA"/>
    <w:rsid w:val="006D7164"/>
    <w:rsid w:val="006D726C"/>
    <w:rsid w:val="006E01FF"/>
    <w:rsid w:val="006E0406"/>
    <w:rsid w:val="006E0685"/>
    <w:rsid w:val="006E076A"/>
    <w:rsid w:val="006E0A95"/>
    <w:rsid w:val="006E0E41"/>
    <w:rsid w:val="006E0ECB"/>
    <w:rsid w:val="006E151E"/>
    <w:rsid w:val="006E1713"/>
    <w:rsid w:val="006E1812"/>
    <w:rsid w:val="006E28C3"/>
    <w:rsid w:val="006E31F5"/>
    <w:rsid w:val="006E32D8"/>
    <w:rsid w:val="006E37EA"/>
    <w:rsid w:val="006E3D22"/>
    <w:rsid w:val="006E3DBC"/>
    <w:rsid w:val="006E4BE5"/>
    <w:rsid w:val="006E4D9C"/>
    <w:rsid w:val="006E4FAE"/>
    <w:rsid w:val="006E51ED"/>
    <w:rsid w:val="006E57E4"/>
    <w:rsid w:val="006E5E5B"/>
    <w:rsid w:val="006E6447"/>
    <w:rsid w:val="006E66DC"/>
    <w:rsid w:val="006E6A29"/>
    <w:rsid w:val="006E6DB7"/>
    <w:rsid w:val="006E7E70"/>
    <w:rsid w:val="006E7FFC"/>
    <w:rsid w:val="006F00A6"/>
    <w:rsid w:val="006F02E2"/>
    <w:rsid w:val="006F08E5"/>
    <w:rsid w:val="006F0A65"/>
    <w:rsid w:val="006F0D35"/>
    <w:rsid w:val="006F0D97"/>
    <w:rsid w:val="006F1792"/>
    <w:rsid w:val="006F19C2"/>
    <w:rsid w:val="006F1A08"/>
    <w:rsid w:val="006F1DF8"/>
    <w:rsid w:val="006F2210"/>
    <w:rsid w:val="006F29F8"/>
    <w:rsid w:val="006F2CB1"/>
    <w:rsid w:val="006F2D53"/>
    <w:rsid w:val="006F2F1B"/>
    <w:rsid w:val="006F3011"/>
    <w:rsid w:val="006F305D"/>
    <w:rsid w:val="006F31D9"/>
    <w:rsid w:val="006F324A"/>
    <w:rsid w:val="006F3388"/>
    <w:rsid w:val="006F3943"/>
    <w:rsid w:val="006F3AE4"/>
    <w:rsid w:val="006F41AD"/>
    <w:rsid w:val="006F4226"/>
    <w:rsid w:val="006F4895"/>
    <w:rsid w:val="006F4955"/>
    <w:rsid w:val="006F499E"/>
    <w:rsid w:val="006F5264"/>
    <w:rsid w:val="006F52DD"/>
    <w:rsid w:val="006F53C8"/>
    <w:rsid w:val="006F5724"/>
    <w:rsid w:val="006F5961"/>
    <w:rsid w:val="006F60A2"/>
    <w:rsid w:val="006F6304"/>
    <w:rsid w:val="006F68FC"/>
    <w:rsid w:val="006F74AC"/>
    <w:rsid w:val="006F74F9"/>
    <w:rsid w:val="006F761B"/>
    <w:rsid w:val="006F76B6"/>
    <w:rsid w:val="006F7942"/>
    <w:rsid w:val="006F79D5"/>
    <w:rsid w:val="006F7A70"/>
    <w:rsid w:val="006F7EAE"/>
    <w:rsid w:val="0070019F"/>
    <w:rsid w:val="007005B3"/>
    <w:rsid w:val="00700790"/>
    <w:rsid w:val="00700908"/>
    <w:rsid w:val="00700BE7"/>
    <w:rsid w:val="00700CB9"/>
    <w:rsid w:val="00700D1C"/>
    <w:rsid w:val="0070105C"/>
    <w:rsid w:val="0070109C"/>
    <w:rsid w:val="007016E6"/>
    <w:rsid w:val="00701A26"/>
    <w:rsid w:val="00701C91"/>
    <w:rsid w:val="00701EA7"/>
    <w:rsid w:val="007020FE"/>
    <w:rsid w:val="00702345"/>
    <w:rsid w:val="00702643"/>
    <w:rsid w:val="0070267A"/>
    <w:rsid w:val="007026E1"/>
    <w:rsid w:val="00702DA3"/>
    <w:rsid w:val="00702DFD"/>
    <w:rsid w:val="0070332C"/>
    <w:rsid w:val="00703785"/>
    <w:rsid w:val="00703D78"/>
    <w:rsid w:val="00704211"/>
    <w:rsid w:val="00704385"/>
    <w:rsid w:val="00704BA5"/>
    <w:rsid w:val="00705470"/>
    <w:rsid w:val="00705D5D"/>
    <w:rsid w:val="007068BB"/>
    <w:rsid w:val="00706BD1"/>
    <w:rsid w:val="00706C7C"/>
    <w:rsid w:val="00706F69"/>
    <w:rsid w:val="00706FCD"/>
    <w:rsid w:val="007074AA"/>
    <w:rsid w:val="007074CD"/>
    <w:rsid w:val="007075D8"/>
    <w:rsid w:val="0070762E"/>
    <w:rsid w:val="00707691"/>
    <w:rsid w:val="00707832"/>
    <w:rsid w:val="0070784A"/>
    <w:rsid w:val="00707C49"/>
    <w:rsid w:val="00707D5F"/>
    <w:rsid w:val="00707EE5"/>
    <w:rsid w:val="00710306"/>
    <w:rsid w:val="00710A67"/>
    <w:rsid w:val="00710D7F"/>
    <w:rsid w:val="00711655"/>
    <w:rsid w:val="00711793"/>
    <w:rsid w:val="007117A2"/>
    <w:rsid w:val="007124D3"/>
    <w:rsid w:val="00712987"/>
    <w:rsid w:val="0071298A"/>
    <w:rsid w:val="00712E84"/>
    <w:rsid w:val="0071305C"/>
    <w:rsid w:val="007130DF"/>
    <w:rsid w:val="00713841"/>
    <w:rsid w:val="0071385A"/>
    <w:rsid w:val="00713D52"/>
    <w:rsid w:val="00713E0D"/>
    <w:rsid w:val="00713E83"/>
    <w:rsid w:val="00713FF0"/>
    <w:rsid w:val="00714062"/>
    <w:rsid w:val="00714141"/>
    <w:rsid w:val="0071433F"/>
    <w:rsid w:val="007147B2"/>
    <w:rsid w:val="007147FF"/>
    <w:rsid w:val="00714892"/>
    <w:rsid w:val="00714A5C"/>
    <w:rsid w:val="00714B90"/>
    <w:rsid w:val="00715020"/>
    <w:rsid w:val="00715106"/>
    <w:rsid w:val="007151FA"/>
    <w:rsid w:val="007152CB"/>
    <w:rsid w:val="0071532D"/>
    <w:rsid w:val="007153C5"/>
    <w:rsid w:val="0071551D"/>
    <w:rsid w:val="00715596"/>
    <w:rsid w:val="007155A0"/>
    <w:rsid w:val="007158DC"/>
    <w:rsid w:val="00715B77"/>
    <w:rsid w:val="00715D68"/>
    <w:rsid w:val="0071655E"/>
    <w:rsid w:val="00716BC5"/>
    <w:rsid w:val="0071723C"/>
    <w:rsid w:val="007176D3"/>
    <w:rsid w:val="0071771D"/>
    <w:rsid w:val="00717BE5"/>
    <w:rsid w:val="00717C1A"/>
    <w:rsid w:val="00717F18"/>
    <w:rsid w:val="00720514"/>
    <w:rsid w:val="00720BDD"/>
    <w:rsid w:val="00720DD3"/>
    <w:rsid w:val="007210F7"/>
    <w:rsid w:val="00721368"/>
    <w:rsid w:val="007215D6"/>
    <w:rsid w:val="0072352E"/>
    <w:rsid w:val="007237F1"/>
    <w:rsid w:val="00723E93"/>
    <w:rsid w:val="00724127"/>
    <w:rsid w:val="007241C9"/>
    <w:rsid w:val="007244B2"/>
    <w:rsid w:val="00724706"/>
    <w:rsid w:val="00724799"/>
    <w:rsid w:val="007247B0"/>
    <w:rsid w:val="00724AA3"/>
    <w:rsid w:val="00724E1F"/>
    <w:rsid w:val="00724F4F"/>
    <w:rsid w:val="007254EC"/>
    <w:rsid w:val="00725606"/>
    <w:rsid w:val="00725CAE"/>
    <w:rsid w:val="00725D81"/>
    <w:rsid w:val="007262D2"/>
    <w:rsid w:val="007264A5"/>
    <w:rsid w:val="007269F9"/>
    <w:rsid w:val="0072723C"/>
    <w:rsid w:val="007275B5"/>
    <w:rsid w:val="00727636"/>
    <w:rsid w:val="00727894"/>
    <w:rsid w:val="007278B3"/>
    <w:rsid w:val="00727C66"/>
    <w:rsid w:val="00730B7D"/>
    <w:rsid w:val="00730F90"/>
    <w:rsid w:val="0073192B"/>
    <w:rsid w:val="007322A3"/>
    <w:rsid w:val="0073232D"/>
    <w:rsid w:val="007324D4"/>
    <w:rsid w:val="007329C2"/>
    <w:rsid w:val="00732BE2"/>
    <w:rsid w:val="00732F04"/>
    <w:rsid w:val="00733284"/>
    <w:rsid w:val="007334F1"/>
    <w:rsid w:val="0073367C"/>
    <w:rsid w:val="00733A97"/>
    <w:rsid w:val="00733DC9"/>
    <w:rsid w:val="00734236"/>
    <w:rsid w:val="00734640"/>
    <w:rsid w:val="00734ADE"/>
    <w:rsid w:val="0073554B"/>
    <w:rsid w:val="00735EB8"/>
    <w:rsid w:val="00736DFE"/>
    <w:rsid w:val="007373F6"/>
    <w:rsid w:val="0073761D"/>
    <w:rsid w:val="007378E8"/>
    <w:rsid w:val="00737FF9"/>
    <w:rsid w:val="00740181"/>
    <w:rsid w:val="00740350"/>
    <w:rsid w:val="007404DA"/>
    <w:rsid w:val="00741019"/>
    <w:rsid w:val="0074156E"/>
    <w:rsid w:val="0074158A"/>
    <w:rsid w:val="0074163D"/>
    <w:rsid w:val="0074180B"/>
    <w:rsid w:val="0074189C"/>
    <w:rsid w:val="00741A61"/>
    <w:rsid w:val="00741BA2"/>
    <w:rsid w:val="00742159"/>
    <w:rsid w:val="007425CE"/>
    <w:rsid w:val="00743A73"/>
    <w:rsid w:val="007441E9"/>
    <w:rsid w:val="00744209"/>
    <w:rsid w:val="00744349"/>
    <w:rsid w:val="0074481E"/>
    <w:rsid w:val="0074495A"/>
    <w:rsid w:val="00744F3C"/>
    <w:rsid w:val="007452AE"/>
    <w:rsid w:val="00745768"/>
    <w:rsid w:val="00745AB1"/>
    <w:rsid w:val="00745BC0"/>
    <w:rsid w:val="00745C9E"/>
    <w:rsid w:val="00745DD9"/>
    <w:rsid w:val="00746146"/>
    <w:rsid w:val="007465D5"/>
    <w:rsid w:val="00746946"/>
    <w:rsid w:val="00746A09"/>
    <w:rsid w:val="0074743E"/>
    <w:rsid w:val="007478B9"/>
    <w:rsid w:val="00747994"/>
    <w:rsid w:val="00747A98"/>
    <w:rsid w:val="00747DA4"/>
    <w:rsid w:val="00750B68"/>
    <w:rsid w:val="007511B0"/>
    <w:rsid w:val="00751288"/>
    <w:rsid w:val="007512F9"/>
    <w:rsid w:val="00751AAE"/>
    <w:rsid w:val="00751C84"/>
    <w:rsid w:val="00752010"/>
    <w:rsid w:val="007521CF"/>
    <w:rsid w:val="0075253E"/>
    <w:rsid w:val="0075262F"/>
    <w:rsid w:val="0075282C"/>
    <w:rsid w:val="007528C2"/>
    <w:rsid w:val="00752AE9"/>
    <w:rsid w:val="0075341E"/>
    <w:rsid w:val="007534F9"/>
    <w:rsid w:val="00753573"/>
    <w:rsid w:val="007538C5"/>
    <w:rsid w:val="00753C1C"/>
    <w:rsid w:val="00754926"/>
    <w:rsid w:val="00754E58"/>
    <w:rsid w:val="00754EE3"/>
    <w:rsid w:val="0075523A"/>
    <w:rsid w:val="00755260"/>
    <w:rsid w:val="00755AD1"/>
    <w:rsid w:val="00755F4F"/>
    <w:rsid w:val="007565EB"/>
    <w:rsid w:val="007568E7"/>
    <w:rsid w:val="007569A1"/>
    <w:rsid w:val="007575E2"/>
    <w:rsid w:val="007576A6"/>
    <w:rsid w:val="007578CF"/>
    <w:rsid w:val="007600D6"/>
    <w:rsid w:val="007600DD"/>
    <w:rsid w:val="007604F2"/>
    <w:rsid w:val="00760876"/>
    <w:rsid w:val="00760B66"/>
    <w:rsid w:val="00760EAC"/>
    <w:rsid w:val="0076100F"/>
    <w:rsid w:val="0076118E"/>
    <w:rsid w:val="007613C7"/>
    <w:rsid w:val="007615FD"/>
    <w:rsid w:val="007616E9"/>
    <w:rsid w:val="00761DA3"/>
    <w:rsid w:val="00761E27"/>
    <w:rsid w:val="00761EEE"/>
    <w:rsid w:val="00761EF8"/>
    <w:rsid w:val="00762009"/>
    <w:rsid w:val="007625E5"/>
    <w:rsid w:val="007634EF"/>
    <w:rsid w:val="00763A12"/>
    <w:rsid w:val="007641F1"/>
    <w:rsid w:val="007644C8"/>
    <w:rsid w:val="00764609"/>
    <w:rsid w:val="00764A50"/>
    <w:rsid w:val="00764A9E"/>
    <w:rsid w:val="007651F6"/>
    <w:rsid w:val="007654A6"/>
    <w:rsid w:val="00765B3F"/>
    <w:rsid w:val="007663E0"/>
    <w:rsid w:val="00766EB9"/>
    <w:rsid w:val="00766FFD"/>
    <w:rsid w:val="00767039"/>
    <w:rsid w:val="0076749A"/>
    <w:rsid w:val="00767824"/>
    <w:rsid w:val="00767F51"/>
    <w:rsid w:val="00770456"/>
    <w:rsid w:val="00770A4B"/>
    <w:rsid w:val="00770AED"/>
    <w:rsid w:val="00770D55"/>
    <w:rsid w:val="00770D87"/>
    <w:rsid w:val="00770E6D"/>
    <w:rsid w:val="00770FA1"/>
    <w:rsid w:val="007714F2"/>
    <w:rsid w:val="00771737"/>
    <w:rsid w:val="00771CF2"/>
    <w:rsid w:val="00772114"/>
    <w:rsid w:val="0077247E"/>
    <w:rsid w:val="007724BB"/>
    <w:rsid w:val="00772D47"/>
    <w:rsid w:val="00772E6D"/>
    <w:rsid w:val="00773036"/>
    <w:rsid w:val="00773DBB"/>
    <w:rsid w:val="00773FC8"/>
    <w:rsid w:val="00774138"/>
    <w:rsid w:val="00774754"/>
    <w:rsid w:val="007747A4"/>
    <w:rsid w:val="00774996"/>
    <w:rsid w:val="00774D73"/>
    <w:rsid w:val="007755FF"/>
    <w:rsid w:val="00775B1D"/>
    <w:rsid w:val="0077636C"/>
    <w:rsid w:val="00776662"/>
    <w:rsid w:val="00776A1A"/>
    <w:rsid w:val="00777114"/>
    <w:rsid w:val="00777269"/>
    <w:rsid w:val="007774EB"/>
    <w:rsid w:val="00777731"/>
    <w:rsid w:val="00780031"/>
    <w:rsid w:val="00780790"/>
    <w:rsid w:val="007807C8"/>
    <w:rsid w:val="0078086F"/>
    <w:rsid w:val="007813F2"/>
    <w:rsid w:val="00781742"/>
    <w:rsid w:val="00781768"/>
    <w:rsid w:val="00781826"/>
    <w:rsid w:val="007818CD"/>
    <w:rsid w:val="00781AF5"/>
    <w:rsid w:val="00781E5F"/>
    <w:rsid w:val="00782066"/>
    <w:rsid w:val="00782156"/>
    <w:rsid w:val="00782567"/>
    <w:rsid w:val="00782D8A"/>
    <w:rsid w:val="00782E7E"/>
    <w:rsid w:val="007840B9"/>
    <w:rsid w:val="007842CC"/>
    <w:rsid w:val="007845B7"/>
    <w:rsid w:val="00784757"/>
    <w:rsid w:val="00784DE3"/>
    <w:rsid w:val="007853D7"/>
    <w:rsid w:val="00785979"/>
    <w:rsid w:val="007859BD"/>
    <w:rsid w:val="007860E0"/>
    <w:rsid w:val="007861E6"/>
    <w:rsid w:val="00786A57"/>
    <w:rsid w:val="00786B68"/>
    <w:rsid w:val="00787008"/>
    <w:rsid w:val="00787437"/>
    <w:rsid w:val="00787F3C"/>
    <w:rsid w:val="00790376"/>
    <w:rsid w:val="00790448"/>
    <w:rsid w:val="00790559"/>
    <w:rsid w:val="00790819"/>
    <w:rsid w:val="00790ADB"/>
    <w:rsid w:val="00790FEE"/>
    <w:rsid w:val="0079110C"/>
    <w:rsid w:val="007916FA"/>
    <w:rsid w:val="0079174E"/>
    <w:rsid w:val="00791E1D"/>
    <w:rsid w:val="00791E5B"/>
    <w:rsid w:val="00791F71"/>
    <w:rsid w:val="007921A2"/>
    <w:rsid w:val="00792C02"/>
    <w:rsid w:val="00792D7E"/>
    <w:rsid w:val="00792E2F"/>
    <w:rsid w:val="00792E84"/>
    <w:rsid w:val="0079301D"/>
    <w:rsid w:val="00793236"/>
    <w:rsid w:val="007933D2"/>
    <w:rsid w:val="007939F8"/>
    <w:rsid w:val="00793D2F"/>
    <w:rsid w:val="00793D8E"/>
    <w:rsid w:val="00793DD8"/>
    <w:rsid w:val="00793E45"/>
    <w:rsid w:val="00794192"/>
    <w:rsid w:val="00794871"/>
    <w:rsid w:val="00794E40"/>
    <w:rsid w:val="00794FC1"/>
    <w:rsid w:val="007952D7"/>
    <w:rsid w:val="00795468"/>
    <w:rsid w:val="00795706"/>
    <w:rsid w:val="0079576D"/>
    <w:rsid w:val="00795949"/>
    <w:rsid w:val="00795F81"/>
    <w:rsid w:val="00796060"/>
    <w:rsid w:val="0079622F"/>
    <w:rsid w:val="00796236"/>
    <w:rsid w:val="007962F9"/>
    <w:rsid w:val="00796709"/>
    <w:rsid w:val="0079672E"/>
    <w:rsid w:val="007967EA"/>
    <w:rsid w:val="007969BD"/>
    <w:rsid w:val="00796D60"/>
    <w:rsid w:val="00797007"/>
    <w:rsid w:val="0079704E"/>
    <w:rsid w:val="007972CA"/>
    <w:rsid w:val="00797440"/>
    <w:rsid w:val="00797C61"/>
    <w:rsid w:val="00797ECA"/>
    <w:rsid w:val="007A0349"/>
    <w:rsid w:val="007A0526"/>
    <w:rsid w:val="007A0970"/>
    <w:rsid w:val="007A0E5E"/>
    <w:rsid w:val="007A1097"/>
    <w:rsid w:val="007A1327"/>
    <w:rsid w:val="007A1380"/>
    <w:rsid w:val="007A1440"/>
    <w:rsid w:val="007A15DB"/>
    <w:rsid w:val="007A189C"/>
    <w:rsid w:val="007A1A73"/>
    <w:rsid w:val="007A1C44"/>
    <w:rsid w:val="007A1F26"/>
    <w:rsid w:val="007A2328"/>
    <w:rsid w:val="007A255B"/>
    <w:rsid w:val="007A27D1"/>
    <w:rsid w:val="007A28F1"/>
    <w:rsid w:val="007A2C66"/>
    <w:rsid w:val="007A2E2B"/>
    <w:rsid w:val="007A3301"/>
    <w:rsid w:val="007A3908"/>
    <w:rsid w:val="007A3CE9"/>
    <w:rsid w:val="007A4BF5"/>
    <w:rsid w:val="007A5039"/>
    <w:rsid w:val="007A56E5"/>
    <w:rsid w:val="007A5A6B"/>
    <w:rsid w:val="007A6609"/>
    <w:rsid w:val="007A6728"/>
    <w:rsid w:val="007A697E"/>
    <w:rsid w:val="007A6EC2"/>
    <w:rsid w:val="007A761A"/>
    <w:rsid w:val="007A7B82"/>
    <w:rsid w:val="007A7BC6"/>
    <w:rsid w:val="007A7C64"/>
    <w:rsid w:val="007B004D"/>
    <w:rsid w:val="007B01B0"/>
    <w:rsid w:val="007B05F2"/>
    <w:rsid w:val="007B060A"/>
    <w:rsid w:val="007B1012"/>
    <w:rsid w:val="007B199A"/>
    <w:rsid w:val="007B1DA4"/>
    <w:rsid w:val="007B20FB"/>
    <w:rsid w:val="007B2682"/>
    <w:rsid w:val="007B2AE9"/>
    <w:rsid w:val="007B2E9E"/>
    <w:rsid w:val="007B2FE3"/>
    <w:rsid w:val="007B320B"/>
    <w:rsid w:val="007B335A"/>
    <w:rsid w:val="007B3875"/>
    <w:rsid w:val="007B3979"/>
    <w:rsid w:val="007B3D2D"/>
    <w:rsid w:val="007B3EAC"/>
    <w:rsid w:val="007B3F25"/>
    <w:rsid w:val="007B40C3"/>
    <w:rsid w:val="007B44BB"/>
    <w:rsid w:val="007B468B"/>
    <w:rsid w:val="007B48D1"/>
    <w:rsid w:val="007B494B"/>
    <w:rsid w:val="007B497E"/>
    <w:rsid w:val="007B586B"/>
    <w:rsid w:val="007B5BAF"/>
    <w:rsid w:val="007B5C27"/>
    <w:rsid w:val="007B5D41"/>
    <w:rsid w:val="007B5F29"/>
    <w:rsid w:val="007B664B"/>
    <w:rsid w:val="007B666A"/>
    <w:rsid w:val="007B6C07"/>
    <w:rsid w:val="007B6CFA"/>
    <w:rsid w:val="007B6F50"/>
    <w:rsid w:val="007B708C"/>
    <w:rsid w:val="007B7384"/>
    <w:rsid w:val="007B738A"/>
    <w:rsid w:val="007B7ABB"/>
    <w:rsid w:val="007B7BAC"/>
    <w:rsid w:val="007B7FF4"/>
    <w:rsid w:val="007C0032"/>
    <w:rsid w:val="007C01F2"/>
    <w:rsid w:val="007C0D8F"/>
    <w:rsid w:val="007C0EC0"/>
    <w:rsid w:val="007C1DC2"/>
    <w:rsid w:val="007C281D"/>
    <w:rsid w:val="007C32C2"/>
    <w:rsid w:val="007C32F9"/>
    <w:rsid w:val="007C3435"/>
    <w:rsid w:val="007C3461"/>
    <w:rsid w:val="007C3481"/>
    <w:rsid w:val="007C4051"/>
    <w:rsid w:val="007C44EB"/>
    <w:rsid w:val="007C4C27"/>
    <w:rsid w:val="007C5257"/>
    <w:rsid w:val="007C5441"/>
    <w:rsid w:val="007C57A5"/>
    <w:rsid w:val="007C57C6"/>
    <w:rsid w:val="007C5956"/>
    <w:rsid w:val="007C5B05"/>
    <w:rsid w:val="007C5C55"/>
    <w:rsid w:val="007C5CB4"/>
    <w:rsid w:val="007C60A6"/>
    <w:rsid w:val="007C68A0"/>
    <w:rsid w:val="007C68DF"/>
    <w:rsid w:val="007C69FC"/>
    <w:rsid w:val="007C6C71"/>
    <w:rsid w:val="007C700D"/>
    <w:rsid w:val="007C70D5"/>
    <w:rsid w:val="007C7571"/>
    <w:rsid w:val="007C75DC"/>
    <w:rsid w:val="007C78A9"/>
    <w:rsid w:val="007C78D6"/>
    <w:rsid w:val="007C7EEA"/>
    <w:rsid w:val="007D0093"/>
    <w:rsid w:val="007D02D5"/>
    <w:rsid w:val="007D06F9"/>
    <w:rsid w:val="007D07BD"/>
    <w:rsid w:val="007D114D"/>
    <w:rsid w:val="007D12D2"/>
    <w:rsid w:val="007D13FC"/>
    <w:rsid w:val="007D147E"/>
    <w:rsid w:val="007D1C94"/>
    <w:rsid w:val="007D1D9F"/>
    <w:rsid w:val="007D2012"/>
    <w:rsid w:val="007D23F6"/>
    <w:rsid w:val="007D2B95"/>
    <w:rsid w:val="007D2E7C"/>
    <w:rsid w:val="007D2F51"/>
    <w:rsid w:val="007D3005"/>
    <w:rsid w:val="007D3363"/>
    <w:rsid w:val="007D3573"/>
    <w:rsid w:val="007D3A4B"/>
    <w:rsid w:val="007D3B21"/>
    <w:rsid w:val="007D4520"/>
    <w:rsid w:val="007D4644"/>
    <w:rsid w:val="007D4F60"/>
    <w:rsid w:val="007D5105"/>
    <w:rsid w:val="007D528B"/>
    <w:rsid w:val="007D538C"/>
    <w:rsid w:val="007D56E8"/>
    <w:rsid w:val="007D5F61"/>
    <w:rsid w:val="007D5FCC"/>
    <w:rsid w:val="007D60EB"/>
    <w:rsid w:val="007D62FF"/>
    <w:rsid w:val="007D6468"/>
    <w:rsid w:val="007D64C2"/>
    <w:rsid w:val="007D67F6"/>
    <w:rsid w:val="007D6F93"/>
    <w:rsid w:val="007D73F9"/>
    <w:rsid w:val="007D7472"/>
    <w:rsid w:val="007D74ED"/>
    <w:rsid w:val="007D7657"/>
    <w:rsid w:val="007D7B18"/>
    <w:rsid w:val="007D7B46"/>
    <w:rsid w:val="007D7B84"/>
    <w:rsid w:val="007E0114"/>
    <w:rsid w:val="007E0377"/>
    <w:rsid w:val="007E03E3"/>
    <w:rsid w:val="007E04DE"/>
    <w:rsid w:val="007E0AAE"/>
    <w:rsid w:val="007E0B86"/>
    <w:rsid w:val="007E1399"/>
    <w:rsid w:val="007E1CC6"/>
    <w:rsid w:val="007E1CFB"/>
    <w:rsid w:val="007E1EC9"/>
    <w:rsid w:val="007E231C"/>
    <w:rsid w:val="007E264F"/>
    <w:rsid w:val="007E27BE"/>
    <w:rsid w:val="007E2BF7"/>
    <w:rsid w:val="007E2D79"/>
    <w:rsid w:val="007E2D9C"/>
    <w:rsid w:val="007E30E9"/>
    <w:rsid w:val="007E3382"/>
    <w:rsid w:val="007E3C69"/>
    <w:rsid w:val="007E3D03"/>
    <w:rsid w:val="007E42D5"/>
    <w:rsid w:val="007E434A"/>
    <w:rsid w:val="007E46BB"/>
    <w:rsid w:val="007E48B7"/>
    <w:rsid w:val="007E4997"/>
    <w:rsid w:val="007E49E1"/>
    <w:rsid w:val="007E4B63"/>
    <w:rsid w:val="007E4F19"/>
    <w:rsid w:val="007E4F93"/>
    <w:rsid w:val="007E5592"/>
    <w:rsid w:val="007E5A9D"/>
    <w:rsid w:val="007E5C14"/>
    <w:rsid w:val="007E5EE1"/>
    <w:rsid w:val="007E60E0"/>
    <w:rsid w:val="007E6345"/>
    <w:rsid w:val="007E63C0"/>
    <w:rsid w:val="007E6AA3"/>
    <w:rsid w:val="007E6C94"/>
    <w:rsid w:val="007E6E25"/>
    <w:rsid w:val="007E6F13"/>
    <w:rsid w:val="007E7076"/>
    <w:rsid w:val="007E7470"/>
    <w:rsid w:val="007E7A22"/>
    <w:rsid w:val="007E7A8A"/>
    <w:rsid w:val="007E7DD7"/>
    <w:rsid w:val="007F0371"/>
    <w:rsid w:val="007F05B1"/>
    <w:rsid w:val="007F0629"/>
    <w:rsid w:val="007F0647"/>
    <w:rsid w:val="007F0893"/>
    <w:rsid w:val="007F08C5"/>
    <w:rsid w:val="007F0B57"/>
    <w:rsid w:val="007F0CF2"/>
    <w:rsid w:val="007F15A0"/>
    <w:rsid w:val="007F1CE4"/>
    <w:rsid w:val="007F1D20"/>
    <w:rsid w:val="007F2514"/>
    <w:rsid w:val="007F2564"/>
    <w:rsid w:val="007F27E9"/>
    <w:rsid w:val="007F2A9B"/>
    <w:rsid w:val="007F2CEF"/>
    <w:rsid w:val="007F2FE9"/>
    <w:rsid w:val="007F306E"/>
    <w:rsid w:val="007F30D4"/>
    <w:rsid w:val="007F350E"/>
    <w:rsid w:val="007F3967"/>
    <w:rsid w:val="007F3B50"/>
    <w:rsid w:val="007F3B8D"/>
    <w:rsid w:val="007F3EEA"/>
    <w:rsid w:val="007F406F"/>
    <w:rsid w:val="007F44B4"/>
    <w:rsid w:val="007F46EB"/>
    <w:rsid w:val="007F473D"/>
    <w:rsid w:val="007F4A44"/>
    <w:rsid w:val="007F4E1A"/>
    <w:rsid w:val="007F57DC"/>
    <w:rsid w:val="007F5B12"/>
    <w:rsid w:val="007F5B79"/>
    <w:rsid w:val="007F5C65"/>
    <w:rsid w:val="007F5CB9"/>
    <w:rsid w:val="007F5DBF"/>
    <w:rsid w:val="007F5E51"/>
    <w:rsid w:val="007F5F6B"/>
    <w:rsid w:val="007F61E2"/>
    <w:rsid w:val="007F6780"/>
    <w:rsid w:val="007F6E6D"/>
    <w:rsid w:val="007F6F1B"/>
    <w:rsid w:val="007F70FD"/>
    <w:rsid w:val="007F7777"/>
    <w:rsid w:val="007F7868"/>
    <w:rsid w:val="007F7AFE"/>
    <w:rsid w:val="007F7C5B"/>
    <w:rsid w:val="007F7EA1"/>
    <w:rsid w:val="00800669"/>
    <w:rsid w:val="00800B31"/>
    <w:rsid w:val="00800D5D"/>
    <w:rsid w:val="00801062"/>
    <w:rsid w:val="00801086"/>
    <w:rsid w:val="00801214"/>
    <w:rsid w:val="0080166A"/>
    <w:rsid w:val="00801AEC"/>
    <w:rsid w:val="00801CC5"/>
    <w:rsid w:val="00802074"/>
    <w:rsid w:val="00802392"/>
    <w:rsid w:val="00802628"/>
    <w:rsid w:val="008026E0"/>
    <w:rsid w:val="00802E5B"/>
    <w:rsid w:val="0080326A"/>
    <w:rsid w:val="00803476"/>
    <w:rsid w:val="008035C0"/>
    <w:rsid w:val="00803B31"/>
    <w:rsid w:val="00803CBC"/>
    <w:rsid w:val="00804087"/>
    <w:rsid w:val="008049ED"/>
    <w:rsid w:val="00804F39"/>
    <w:rsid w:val="0080501A"/>
    <w:rsid w:val="008057E8"/>
    <w:rsid w:val="008059C7"/>
    <w:rsid w:val="00805A63"/>
    <w:rsid w:val="00805FAA"/>
    <w:rsid w:val="0080622F"/>
    <w:rsid w:val="008064D0"/>
    <w:rsid w:val="008065C5"/>
    <w:rsid w:val="00806922"/>
    <w:rsid w:val="0080695F"/>
    <w:rsid w:val="00806C02"/>
    <w:rsid w:val="00806F0F"/>
    <w:rsid w:val="0080736E"/>
    <w:rsid w:val="00807393"/>
    <w:rsid w:val="00807453"/>
    <w:rsid w:val="008075A4"/>
    <w:rsid w:val="0080776D"/>
    <w:rsid w:val="00807903"/>
    <w:rsid w:val="00807959"/>
    <w:rsid w:val="00807E31"/>
    <w:rsid w:val="00810684"/>
    <w:rsid w:val="00810725"/>
    <w:rsid w:val="008108C0"/>
    <w:rsid w:val="00810C99"/>
    <w:rsid w:val="00810E28"/>
    <w:rsid w:val="00811345"/>
    <w:rsid w:val="00811347"/>
    <w:rsid w:val="0081167A"/>
    <w:rsid w:val="00811D4E"/>
    <w:rsid w:val="00811FB7"/>
    <w:rsid w:val="0081221E"/>
    <w:rsid w:val="00812280"/>
    <w:rsid w:val="00812306"/>
    <w:rsid w:val="00812478"/>
    <w:rsid w:val="0081249F"/>
    <w:rsid w:val="00812BC5"/>
    <w:rsid w:val="00812CE1"/>
    <w:rsid w:val="00812D9F"/>
    <w:rsid w:val="0081350A"/>
    <w:rsid w:val="008135D6"/>
    <w:rsid w:val="00813749"/>
    <w:rsid w:val="00813958"/>
    <w:rsid w:val="00813B71"/>
    <w:rsid w:val="00813CA1"/>
    <w:rsid w:val="00814149"/>
    <w:rsid w:val="00814270"/>
    <w:rsid w:val="00814CD2"/>
    <w:rsid w:val="00814D52"/>
    <w:rsid w:val="00815B6F"/>
    <w:rsid w:val="00815C81"/>
    <w:rsid w:val="00815E92"/>
    <w:rsid w:val="00816178"/>
    <w:rsid w:val="0081642F"/>
    <w:rsid w:val="00816643"/>
    <w:rsid w:val="00816C89"/>
    <w:rsid w:val="00816DDC"/>
    <w:rsid w:val="00816F44"/>
    <w:rsid w:val="00817890"/>
    <w:rsid w:val="00817E43"/>
    <w:rsid w:val="00817EED"/>
    <w:rsid w:val="0082002C"/>
    <w:rsid w:val="008200B7"/>
    <w:rsid w:val="0082090E"/>
    <w:rsid w:val="00820939"/>
    <w:rsid w:val="00820B25"/>
    <w:rsid w:val="00820DD1"/>
    <w:rsid w:val="00820DF5"/>
    <w:rsid w:val="00820F4F"/>
    <w:rsid w:val="00821176"/>
    <w:rsid w:val="0082127C"/>
    <w:rsid w:val="00821683"/>
    <w:rsid w:val="008216B2"/>
    <w:rsid w:val="0082179C"/>
    <w:rsid w:val="00821CEE"/>
    <w:rsid w:val="00821D73"/>
    <w:rsid w:val="00822275"/>
    <w:rsid w:val="0082267D"/>
    <w:rsid w:val="00822C74"/>
    <w:rsid w:val="00822E80"/>
    <w:rsid w:val="00822F75"/>
    <w:rsid w:val="00823433"/>
    <w:rsid w:val="008237FD"/>
    <w:rsid w:val="0082384F"/>
    <w:rsid w:val="008238DC"/>
    <w:rsid w:val="00824B34"/>
    <w:rsid w:val="008256A8"/>
    <w:rsid w:val="008259AC"/>
    <w:rsid w:val="00826E10"/>
    <w:rsid w:val="008270B7"/>
    <w:rsid w:val="0082718C"/>
    <w:rsid w:val="00827653"/>
    <w:rsid w:val="00827AD2"/>
    <w:rsid w:val="00827B66"/>
    <w:rsid w:val="00827D5B"/>
    <w:rsid w:val="00830016"/>
    <w:rsid w:val="00830189"/>
    <w:rsid w:val="0083071C"/>
    <w:rsid w:val="00830ADC"/>
    <w:rsid w:val="00830F75"/>
    <w:rsid w:val="00831101"/>
    <w:rsid w:val="008311B6"/>
    <w:rsid w:val="008312AB"/>
    <w:rsid w:val="008318A8"/>
    <w:rsid w:val="00831B08"/>
    <w:rsid w:val="00831CB0"/>
    <w:rsid w:val="008321B8"/>
    <w:rsid w:val="0083266D"/>
    <w:rsid w:val="0083320D"/>
    <w:rsid w:val="00833400"/>
    <w:rsid w:val="008335B3"/>
    <w:rsid w:val="00833815"/>
    <w:rsid w:val="00833965"/>
    <w:rsid w:val="00833A16"/>
    <w:rsid w:val="00833EF7"/>
    <w:rsid w:val="00834781"/>
    <w:rsid w:val="008349C0"/>
    <w:rsid w:val="00834BC9"/>
    <w:rsid w:val="00834F1E"/>
    <w:rsid w:val="00834F48"/>
    <w:rsid w:val="00835F8C"/>
    <w:rsid w:val="008360E1"/>
    <w:rsid w:val="00836209"/>
    <w:rsid w:val="008363FA"/>
    <w:rsid w:val="00836C4F"/>
    <w:rsid w:val="00837995"/>
    <w:rsid w:val="008401D0"/>
    <w:rsid w:val="00840699"/>
    <w:rsid w:val="00840775"/>
    <w:rsid w:val="008408DD"/>
    <w:rsid w:val="00840A22"/>
    <w:rsid w:val="00840CAA"/>
    <w:rsid w:val="00841667"/>
    <w:rsid w:val="0084180B"/>
    <w:rsid w:val="00841A91"/>
    <w:rsid w:val="00841DCC"/>
    <w:rsid w:val="0084216C"/>
    <w:rsid w:val="008421A4"/>
    <w:rsid w:val="00842298"/>
    <w:rsid w:val="00842C97"/>
    <w:rsid w:val="00842F2B"/>
    <w:rsid w:val="0084323C"/>
    <w:rsid w:val="00843814"/>
    <w:rsid w:val="00843BB2"/>
    <w:rsid w:val="00843F2F"/>
    <w:rsid w:val="00844471"/>
    <w:rsid w:val="00844727"/>
    <w:rsid w:val="00844DFA"/>
    <w:rsid w:val="00845071"/>
    <w:rsid w:val="00845173"/>
    <w:rsid w:val="00845415"/>
    <w:rsid w:val="008456FB"/>
    <w:rsid w:val="0084587A"/>
    <w:rsid w:val="00845948"/>
    <w:rsid w:val="00845B73"/>
    <w:rsid w:val="00845BAF"/>
    <w:rsid w:val="00845EE3"/>
    <w:rsid w:val="008467D4"/>
    <w:rsid w:val="00846B6E"/>
    <w:rsid w:val="00846C99"/>
    <w:rsid w:val="00846F88"/>
    <w:rsid w:val="00847264"/>
    <w:rsid w:val="00847309"/>
    <w:rsid w:val="008476EF"/>
    <w:rsid w:val="0084799F"/>
    <w:rsid w:val="00850609"/>
    <w:rsid w:val="00850A7C"/>
    <w:rsid w:val="00850B6E"/>
    <w:rsid w:val="00850BBC"/>
    <w:rsid w:val="00850D6F"/>
    <w:rsid w:val="00850F78"/>
    <w:rsid w:val="0085133B"/>
    <w:rsid w:val="00851451"/>
    <w:rsid w:val="008515A7"/>
    <w:rsid w:val="00851BD6"/>
    <w:rsid w:val="00851C31"/>
    <w:rsid w:val="008525DE"/>
    <w:rsid w:val="00852BBF"/>
    <w:rsid w:val="0085342B"/>
    <w:rsid w:val="0085350F"/>
    <w:rsid w:val="00853581"/>
    <w:rsid w:val="008535AE"/>
    <w:rsid w:val="00853602"/>
    <w:rsid w:val="00854082"/>
    <w:rsid w:val="008541F7"/>
    <w:rsid w:val="008552A1"/>
    <w:rsid w:val="0085592F"/>
    <w:rsid w:val="00855F8A"/>
    <w:rsid w:val="0085627A"/>
    <w:rsid w:val="00856302"/>
    <w:rsid w:val="008563A5"/>
    <w:rsid w:val="00856423"/>
    <w:rsid w:val="008568BA"/>
    <w:rsid w:val="00856C27"/>
    <w:rsid w:val="00856D94"/>
    <w:rsid w:val="00857207"/>
    <w:rsid w:val="00857251"/>
    <w:rsid w:val="00857843"/>
    <w:rsid w:val="008579FB"/>
    <w:rsid w:val="008600A3"/>
    <w:rsid w:val="00860428"/>
    <w:rsid w:val="008605E1"/>
    <w:rsid w:val="00860640"/>
    <w:rsid w:val="008609B1"/>
    <w:rsid w:val="00861069"/>
    <w:rsid w:val="0086165C"/>
    <w:rsid w:val="00861934"/>
    <w:rsid w:val="0086217E"/>
    <w:rsid w:val="00862317"/>
    <w:rsid w:val="00862353"/>
    <w:rsid w:val="00862C75"/>
    <w:rsid w:val="00862D08"/>
    <w:rsid w:val="008632B1"/>
    <w:rsid w:val="008632EC"/>
    <w:rsid w:val="00863805"/>
    <w:rsid w:val="00863AEA"/>
    <w:rsid w:val="00863B88"/>
    <w:rsid w:val="00863D3C"/>
    <w:rsid w:val="00863D4C"/>
    <w:rsid w:val="0086404C"/>
    <w:rsid w:val="0086444B"/>
    <w:rsid w:val="008644E8"/>
    <w:rsid w:val="00864857"/>
    <w:rsid w:val="0086547D"/>
    <w:rsid w:val="00865BDD"/>
    <w:rsid w:val="00865EF6"/>
    <w:rsid w:val="008662AD"/>
    <w:rsid w:val="008665AA"/>
    <w:rsid w:val="008667A3"/>
    <w:rsid w:val="00866926"/>
    <w:rsid w:val="00866A9B"/>
    <w:rsid w:val="00866ABE"/>
    <w:rsid w:val="008672B5"/>
    <w:rsid w:val="008673EB"/>
    <w:rsid w:val="00867545"/>
    <w:rsid w:val="00867660"/>
    <w:rsid w:val="00867745"/>
    <w:rsid w:val="008679DA"/>
    <w:rsid w:val="00867F79"/>
    <w:rsid w:val="0087042C"/>
    <w:rsid w:val="0087099A"/>
    <w:rsid w:val="00870A07"/>
    <w:rsid w:val="0087124C"/>
    <w:rsid w:val="00871573"/>
    <w:rsid w:val="008715ED"/>
    <w:rsid w:val="008718C0"/>
    <w:rsid w:val="00871AE2"/>
    <w:rsid w:val="00871E9E"/>
    <w:rsid w:val="00871F35"/>
    <w:rsid w:val="00872647"/>
    <w:rsid w:val="00872772"/>
    <w:rsid w:val="008727D0"/>
    <w:rsid w:val="00872B6C"/>
    <w:rsid w:val="00872F9C"/>
    <w:rsid w:val="008732C2"/>
    <w:rsid w:val="00873598"/>
    <w:rsid w:val="0087387A"/>
    <w:rsid w:val="0087390D"/>
    <w:rsid w:val="00873CE7"/>
    <w:rsid w:val="00873EC0"/>
    <w:rsid w:val="00873ED9"/>
    <w:rsid w:val="00873FED"/>
    <w:rsid w:val="0087404F"/>
    <w:rsid w:val="00874074"/>
    <w:rsid w:val="008740B0"/>
    <w:rsid w:val="008742A4"/>
    <w:rsid w:val="00874BED"/>
    <w:rsid w:val="00874FE6"/>
    <w:rsid w:val="0087515D"/>
    <w:rsid w:val="008754F0"/>
    <w:rsid w:val="00875728"/>
    <w:rsid w:val="00875A2C"/>
    <w:rsid w:val="00875F9A"/>
    <w:rsid w:val="008760EA"/>
    <w:rsid w:val="00876153"/>
    <w:rsid w:val="00876394"/>
    <w:rsid w:val="00876844"/>
    <w:rsid w:val="00876B67"/>
    <w:rsid w:val="00876E79"/>
    <w:rsid w:val="008778AA"/>
    <w:rsid w:val="008778FE"/>
    <w:rsid w:val="00877A39"/>
    <w:rsid w:val="00877B25"/>
    <w:rsid w:val="00877C27"/>
    <w:rsid w:val="00877E09"/>
    <w:rsid w:val="00877E5A"/>
    <w:rsid w:val="00880100"/>
    <w:rsid w:val="0088058B"/>
    <w:rsid w:val="00880A91"/>
    <w:rsid w:val="00880E9C"/>
    <w:rsid w:val="00880E9D"/>
    <w:rsid w:val="008811B5"/>
    <w:rsid w:val="008817E0"/>
    <w:rsid w:val="0088188B"/>
    <w:rsid w:val="00881C36"/>
    <w:rsid w:val="0088224D"/>
    <w:rsid w:val="00882310"/>
    <w:rsid w:val="00882346"/>
    <w:rsid w:val="008825D6"/>
    <w:rsid w:val="008834DD"/>
    <w:rsid w:val="008835A6"/>
    <w:rsid w:val="00883F11"/>
    <w:rsid w:val="00884476"/>
    <w:rsid w:val="008844C4"/>
    <w:rsid w:val="008851BC"/>
    <w:rsid w:val="00885936"/>
    <w:rsid w:val="00885F1A"/>
    <w:rsid w:val="00886370"/>
    <w:rsid w:val="008865B9"/>
    <w:rsid w:val="00886992"/>
    <w:rsid w:val="00886CE1"/>
    <w:rsid w:val="00886E1A"/>
    <w:rsid w:val="00886ECA"/>
    <w:rsid w:val="00886EEF"/>
    <w:rsid w:val="0088727C"/>
    <w:rsid w:val="008872F7"/>
    <w:rsid w:val="00887327"/>
    <w:rsid w:val="00887335"/>
    <w:rsid w:val="008875FA"/>
    <w:rsid w:val="00887619"/>
    <w:rsid w:val="00887A8C"/>
    <w:rsid w:val="0089050A"/>
    <w:rsid w:val="00890535"/>
    <w:rsid w:val="008909A2"/>
    <w:rsid w:val="00890CAA"/>
    <w:rsid w:val="00890DB9"/>
    <w:rsid w:val="008910B9"/>
    <w:rsid w:val="008911D4"/>
    <w:rsid w:val="008912D7"/>
    <w:rsid w:val="00891346"/>
    <w:rsid w:val="008918A8"/>
    <w:rsid w:val="008918B3"/>
    <w:rsid w:val="00891907"/>
    <w:rsid w:val="00891C69"/>
    <w:rsid w:val="00891F4D"/>
    <w:rsid w:val="00892376"/>
    <w:rsid w:val="0089286B"/>
    <w:rsid w:val="00892A74"/>
    <w:rsid w:val="00892BAC"/>
    <w:rsid w:val="00892C73"/>
    <w:rsid w:val="00892DAF"/>
    <w:rsid w:val="00892E9D"/>
    <w:rsid w:val="00892FBC"/>
    <w:rsid w:val="008931E0"/>
    <w:rsid w:val="0089336F"/>
    <w:rsid w:val="00893410"/>
    <w:rsid w:val="00893E92"/>
    <w:rsid w:val="008942A3"/>
    <w:rsid w:val="00894316"/>
    <w:rsid w:val="0089433C"/>
    <w:rsid w:val="008943E9"/>
    <w:rsid w:val="00894500"/>
    <w:rsid w:val="00894A3B"/>
    <w:rsid w:val="00894C1B"/>
    <w:rsid w:val="00894DC8"/>
    <w:rsid w:val="00894EB3"/>
    <w:rsid w:val="00894FE2"/>
    <w:rsid w:val="00895167"/>
    <w:rsid w:val="008956D1"/>
    <w:rsid w:val="008958A3"/>
    <w:rsid w:val="00895C86"/>
    <w:rsid w:val="00895CEF"/>
    <w:rsid w:val="00895D6B"/>
    <w:rsid w:val="008963A8"/>
    <w:rsid w:val="0089648A"/>
    <w:rsid w:val="008968B5"/>
    <w:rsid w:val="00897001"/>
    <w:rsid w:val="0089762B"/>
    <w:rsid w:val="00897D04"/>
    <w:rsid w:val="008A0216"/>
    <w:rsid w:val="008A05BD"/>
    <w:rsid w:val="008A06E9"/>
    <w:rsid w:val="008A0818"/>
    <w:rsid w:val="008A08FC"/>
    <w:rsid w:val="008A0E55"/>
    <w:rsid w:val="008A0F73"/>
    <w:rsid w:val="008A13C3"/>
    <w:rsid w:val="008A13EE"/>
    <w:rsid w:val="008A1786"/>
    <w:rsid w:val="008A19BC"/>
    <w:rsid w:val="008A1A19"/>
    <w:rsid w:val="008A1A71"/>
    <w:rsid w:val="008A211B"/>
    <w:rsid w:val="008A215D"/>
    <w:rsid w:val="008A2D4C"/>
    <w:rsid w:val="008A2E2B"/>
    <w:rsid w:val="008A31F5"/>
    <w:rsid w:val="008A3347"/>
    <w:rsid w:val="008A33B4"/>
    <w:rsid w:val="008A3618"/>
    <w:rsid w:val="008A3836"/>
    <w:rsid w:val="008A3B10"/>
    <w:rsid w:val="008A3C24"/>
    <w:rsid w:val="008A3E6F"/>
    <w:rsid w:val="008A403A"/>
    <w:rsid w:val="008A4331"/>
    <w:rsid w:val="008A4770"/>
    <w:rsid w:val="008A4B2A"/>
    <w:rsid w:val="008A4B65"/>
    <w:rsid w:val="008A4D11"/>
    <w:rsid w:val="008A4D88"/>
    <w:rsid w:val="008A4E7E"/>
    <w:rsid w:val="008A4F89"/>
    <w:rsid w:val="008A4FA9"/>
    <w:rsid w:val="008A5487"/>
    <w:rsid w:val="008A5543"/>
    <w:rsid w:val="008A5784"/>
    <w:rsid w:val="008A599C"/>
    <w:rsid w:val="008A5A67"/>
    <w:rsid w:val="008A5F6E"/>
    <w:rsid w:val="008A5F94"/>
    <w:rsid w:val="008A61B3"/>
    <w:rsid w:val="008A670A"/>
    <w:rsid w:val="008A6D29"/>
    <w:rsid w:val="008A70F2"/>
    <w:rsid w:val="008A7251"/>
    <w:rsid w:val="008A731A"/>
    <w:rsid w:val="008A7725"/>
    <w:rsid w:val="008A77A7"/>
    <w:rsid w:val="008A7EF9"/>
    <w:rsid w:val="008B049F"/>
    <w:rsid w:val="008B05FE"/>
    <w:rsid w:val="008B07A6"/>
    <w:rsid w:val="008B091C"/>
    <w:rsid w:val="008B0BCA"/>
    <w:rsid w:val="008B0C1B"/>
    <w:rsid w:val="008B0EF9"/>
    <w:rsid w:val="008B0F12"/>
    <w:rsid w:val="008B1546"/>
    <w:rsid w:val="008B1AF8"/>
    <w:rsid w:val="008B1C29"/>
    <w:rsid w:val="008B1ED7"/>
    <w:rsid w:val="008B1F78"/>
    <w:rsid w:val="008B2298"/>
    <w:rsid w:val="008B2321"/>
    <w:rsid w:val="008B25CA"/>
    <w:rsid w:val="008B273F"/>
    <w:rsid w:val="008B277F"/>
    <w:rsid w:val="008B2ED5"/>
    <w:rsid w:val="008B3022"/>
    <w:rsid w:val="008B3333"/>
    <w:rsid w:val="008B35BB"/>
    <w:rsid w:val="008B360E"/>
    <w:rsid w:val="008B3A60"/>
    <w:rsid w:val="008B3A81"/>
    <w:rsid w:val="008B3F1B"/>
    <w:rsid w:val="008B3F30"/>
    <w:rsid w:val="008B40CF"/>
    <w:rsid w:val="008B4104"/>
    <w:rsid w:val="008B4277"/>
    <w:rsid w:val="008B4D6D"/>
    <w:rsid w:val="008B4DA7"/>
    <w:rsid w:val="008B5167"/>
    <w:rsid w:val="008B5862"/>
    <w:rsid w:val="008B6133"/>
    <w:rsid w:val="008B6672"/>
    <w:rsid w:val="008B69F5"/>
    <w:rsid w:val="008B6E61"/>
    <w:rsid w:val="008B6E98"/>
    <w:rsid w:val="008B6FE0"/>
    <w:rsid w:val="008B7090"/>
    <w:rsid w:val="008B7202"/>
    <w:rsid w:val="008B746D"/>
    <w:rsid w:val="008B7F15"/>
    <w:rsid w:val="008C033E"/>
    <w:rsid w:val="008C0802"/>
    <w:rsid w:val="008C0D49"/>
    <w:rsid w:val="008C11DF"/>
    <w:rsid w:val="008C157C"/>
    <w:rsid w:val="008C1AD6"/>
    <w:rsid w:val="008C1AFC"/>
    <w:rsid w:val="008C1D46"/>
    <w:rsid w:val="008C21A6"/>
    <w:rsid w:val="008C2210"/>
    <w:rsid w:val="008C234B"/>
    <w:rsid w:val="008C23C0"/>
    <w:rsid w:val="008C2900"/>
    <w:rsid w:val="008C2C5F"/>
    <w:rsid w:val="008C3048"/>
    <w:rsid w:val="008C35B8"/>
    <w:rsid w:val="008C36ED"/>
    <w:rsid w:val="008C3741"/>
    <w:rsid w:val="008C3ACE"/>
    <w:rsid w:val="008C428A"/>
    <w:rsid w:val="008C454E"/>
    <w:rsid w:val="008C4683"/>
    <w:rsid w:val="008C4AB0"/>
    <w:rsid w:val="008C4B7E"/>
    <w:rsid w:val="008C52F1"/>
    <w:rsid w:val="008C5345"/>
    <w:rsid w:val="008C572E"/>
    <w:rsid w:val="008C5AB7"/>
    <w:rsid w:val="008C5BBC"/>
    <w:rsid w:val="008C5C31"/>
    <w:rsid w:val="008C5D6C"/>
    <w:rsid w:val="008C639A"/>
    <w:rsid w:val="008C67BD"/>
    <w:rsid w:val="008C6ACE"/>
    <w:rsid w:val="008C6BC6"/>
    <w:rsid w:val="008C6F73"/>
    <w:rsid w:val="008C749F"/>
    <w:rsid w:val="008C766D"/>
    <w:rsid w:val="008C76A7"/>
    <w:rsid w:val="008C7774"/>
    <w:rsid w:val="008C7877"/>
    <w:rsid w:val="008D0056"/>
    <w:rsid w:val="008D0087"/>
    <w:rsid w:val="008D01FE"/>
    <w:rsid w:val="008D05C9"/>
    <w:rsid w:val="008D1482"/>
    <w:rsid w:val="008D1730"/>
    <w:rsid w:val="008D1C7B"/>
    <w:rsid w:val="008D1F51"/>
    <w:rsid w:val="008D2283"/>
    <w:rsid w:val="008D2421"/>
    <w:rsid w:val="008D2433"/>
    <w:rsid w:val="008D2551"/>
    <w:rsid w:val="008D26D1"/>
    <w:rsid w:val="008D2A54"/>
    <w:rsid w:val="008D2E93"/>
    <w:rsid w:val="008D399E"/>
    <w:rsid w:val="008D3AC9"/>
    <w:rsid w:val="008D3B70"/>
    <w:rsid w:val="008D3CC1"/>
    <w:rsid w:val="008D3DF1"/>
    <w:rsid w:val="008D3E28"/>
    <w:rsid w:val="008D4737"/>
    <w:rsid w:val="008D49B1"/>
    <w:rsid w:val="008D4B0D"/>
    <w:rsid w:val="008D4D23"/>
    <w:rsid w:val="008D585E"/>
    <w:rsid w:val="008D58F7"/>
    <w:rsid w:val="008D5C4E"/>
    <w:rsid w:val="008D6142"/>
    <w:rsid w:val="008D61AC"/>
    <w:rsid w:val="008D6463"/>
    <w:rsid w:val="008D6493"/>
    <w:rsid w:val="008D68BA"/>
    <w:rsid w:val="008D6A1F"/>
    <w:rsid w:val="008D7259"/>
    <w:rsid w:val="008D72BD"/>
    <w:rsid w:val="008D758B"/>
    <w:rsid w:val="008D7640"/>
    <w:rsid w:val="008D76F0"/>
    <w:rsid w:val="008D7B15"/>
    <w:rsid w:val="008D7FE3"/>
    <w:rsid w:val="008E05A2"/>
    <w:rsid w:val="008E05C9"/>
    <w:rsid w:val="008E09A7"/>
    <w:rsid w:val="008E1276"/>
    <w:rsid w:val="008E12A5"/>
    <w:rsid w:val="008E14C4"/>
    <w:rsid w:val="008E15AD"/>
    <w:rsid w:val="008E15F8"/>
    <w:rsid w:val="008E16D9"/>
    <w:rsid w:val="008E1709"/>
    <w:rsid w:val="008E1E60"/>
    <w:rsid w:val="008E2D36"/>
    <w:rsid w:val="008E2F0F"/>
    <w:rsid w:val="008E3198"/>
    <w:rsid w:val="008E3475"/>
    <w:rsid w:val="008E34CF"/>
    <w:rsid w:val="008E36D0"/>
    <w:rsid w:val="008E37A1"/>
    <w:rsid w:val="008E44AD"/>
    <w:rsid w:val="008E4931"/>
    <w:rsid w:val="008E497F"/>
    <w:rsid w:val="008E5436"/>
    <w:rsid w:val="008E54D6"/>
    <w:rsid w:val="008E55EE"/>
    <w:rsid w:val="008E57D6"/>
    <w:rsid w:val="008E5BDB"/>
    <w:rsid w:val="008E6334"/>
    <w:rsid w:val="008E650A"/>
    <w:rsid w:val="008E65DB"/>
    <w:rsid w:val="008E68C5"/>
    <w:rsid w:val="008E6967"/>
    <w:rsid w:val="008E72C2"/>
    <w:rsid w:val="008E7802"/>
    <w:rsid w:val="008E7CD9"/>
    <w:rsid w:val="008E7D52"/>
    <w:rsid w:val="008E7EFA"/>
    <w:rsid w:val="008E7FD1"/>
    <w:rsid w:val="008F0848"/>
    <w:rsid w:val="008F08A7"/>
    <w:rsid w:val="008F0D32"/>
    <w:rsid w:val="008F0FB9"/>
    <w:rsid w:val="008F13E1"/>
    <w:rsid w:val="008F1516"/>
    <w:rsid w:val="008F1517"/>
    <w:rsid w:val="008F171A"/>
    <w:rsid w:val="008F1D17"/>
    <w:rsid w:val="008F1E19"/>
    <w:rsid w:val="008F1E5D"/>
    <w:rsid w:val="008F1F22"/>
    <w:rsid w:val="008F2188"/>
    <w:rsid w:val="008F22FE"/>
    <w:rsid w:val="008F2C75"/>
    <w:rsid w:val="008F328B"/>
    <w:rsid w:val="008F351E"/>
    <w:rsid w:val="008F3850"/>
    <w:rsid w:val="008F3B24"/>
    <w:rsid w:val="008F3E44"/>
    <w:rsid w:val="008F401B"/>
    <w:rsid w:val="008F40A0"/>
    <w:rsid w:val="008F478D"/>
    <w:rsid w:val="008F48B3"/>
    <w:rsid w:val="008F4F28"/>
    <w:rsid w:val="008F668E"/>
    <w:rsid w:val="008F66F8"/>
    <w:rsid w:val="008F6CC7"/>
    <w:rsid w:val="008F6D5D"/>
    <w:rsid w:val="008F719B"/>
    <w:rsid w:val="008F71C9"/>
    <w:rsid w:val="008F7295"/>
    <w:rsid w:val="008F76D2"/>
    <w:rsid w:val="008F7887"/>
    <w:rsid w:val="008F7B95"/>
    <w:rsid w:val="008F7C86"/>
    <w:rsid w:val="008F7CC9"/>
    <w:rsid w:val="009001BA"/>
    <w:rsid w:val="00900213"/>
    <w:rsid w:val="00900369"/>
    <w:rsid w:val="009007A5"/>
    <w:rsid w:val="00901104"/>
    <w:rsid w:val="0090138C"/>
    <w:rsid w:val="0090196B"/>
    <w:rsid w:val="00901A14"/>
    <w:rsid w:val="00901E87"/>
    <w:rsid w:val="009021FD"/>
    <w:rsid w:val="0090257C"/>
    <w:rsid w:val="00902A8E"/>
    <w:rsid w:val="00902C1F"/>
    <w:rsid w:val="009033F0"/>
    <w:rsid w:val="0090341B"/>
    <w:rsid w:val="0090367A"/>
    <w:rsid w:val="00903B12"/>
    <w:rsid w:val="0090437B"/>
    <w:rsid w:val="00904731"/>
    <w:rsid w:val="00904AC2"/>
    <w:rsid w:val="00904CAF"/>
    <w:rsid w:val="009050EC"/>
    <w:rsid w:val="00905264"/>
    <w:rsid w:val="00905589"/>
    <w:rsid w:val="00905720"/>
    <w:rsid w:val="0090602A"/>
    <w:rsid w:val="0090665B"/>
    <w:rsid w:val="00906C5D"/>
    <w:rsid w:val="00907166"/>
    <w:rsid w:val="0090735B"/>
    <w:rsid w:val="0090771D"/>
    <w:rsid w:val="00907992"/>
    <w:rsid w:val="00907B30"/>
    <w:rsid w:val="00907FF0"/>
    <w:rsid w:val="00910132"/>
    <w:rsid w:val="009102F7"/>
    <w:rsid w:val="009105EB"/>
    <w:rsid w:val="00910850"/>
    <w:rsid w:val="00910B05"/>
    <w:rsid w:val="00910FDE"/>
    <w:rsid w:val="00911140"/>
    <w:rsid w:val="0091133D"/>
    <w:rsid w:val="00911E4E"/>
    <w:rsid w:val="00912179"/>
    <w:rsid w:val="009127E3"/>
    <w:rsid w:val="00912850"/>
    <w:rsid w:val="00912B1E"/>
    <w:rsid w:val="00912B32"/>
    <w:rsid w:val="00912BD0"/>
    <w:rsid w:val="00912CC3"/>
    <w:rsid w:val="009134F1"/>
    <w:rsid w:val="00913830"/>
    <w:rsid w:val="00914329"/>
    <w:rsid w:val="009143C7"/>
    <w:rsid w:val="0091479C"/>
    <w:rsid w:val="0091497D"/>
    <w:rsid w:val="00914D00"/>
    <w:rsid w:val="00914F3B"/>
    <w:rsid w:val="00915189"/>
    <w:rsid w:val="009158BE"/>
    <w:rsid w:val="009159BE"/>
    <w:rsid w:val="00915E51"/>
    <w:rsid w:val="00916017"/>
    <w:rsid w:val="0091602D"/>
    <w:rsid w:val="0091627D"/>
    <w:rsid w:val="00916524"/>
    <w:rsid w:val="00916787"/>
    <w:rsid w:val="00916B09"/>
    <w:rsid w:val="00916BC1"/>
    <w:rsid w:val="00916E1A"/>
    <w:rsid w:val="00916E72"/>
    <w:rsid w:val="00916F3A"/>
    <w:rsid w:val="009172B1"/>
    <w:rsid w:val="009172B2"/>
    <w:rsid w:val="009174AF"/>
    <w:rsid w:val="00917616"/>
    <w:rsid w:val="00917631"/>
    <w:rsid w:val="00917785"/>
    <w:rsid w:val="009177F1"/>
    <w:rsid w:val="00917FAA"/>
    <w:rsid w:val="00920141"/>
    <w:rsid w:val="009201B0"/>
    <w:rsid w:val="009209FF"/>
    <w:rsid w:val="00920C7B"/>
    <w:rsid w:val="00921399"/>
    <w:rsid w:val="0092171D"/>
    <w:rsid w:val="00921A2A"/>
    <w:rsid w:val="0092231A"/>
    <w:rsid w:val="00922488"/>
    <w:rsid w:val="00922778"/>
    <w:rsid w:val="00922B0C"/>
    <w:rsid w:val="00922B6D"/>
    <w:rsid w:val="00922C48"/>
    <w:rsid w:val="00922EBA"/>
    <w:rsid w:val="00922FC1"/>
    <w:rsid w:val="0092312D"/>
    <w:rsid w:val="00923132"/>
    <w:rsid w:val="00923176"/>
    <w:rsid w:val="0092372D"/>
    <w:rsid w:val="0092387F"/>
    <w:rsid w:val="00923C12"/>
    <w:rsid w:val="009241B0"/>
    <w:rsid w:val="00924E42"/>
    <w:rsid w:val="00925267"/>
    <w:rsid w:val="00925450"/>
    <w:rsid w:val="00925B3A"/>
    <w:rsid w:val="00925DF9"/>
    <w:rsid w:val="00925FBA"/>
    <w:rsid w:val="00926184"/>
    <w:rsid w:val="0092624C"/>
    <w:rsid w:val="0092667B"/>
    <w:rsid w:val="009266A0"/>
    <w:rsid w:val="009269AF"/>
    <w:rsid w:val="00926A9F"/>
    <w:rsid w:val="00926EC5"/>
    <w:rsid w:val="00927153"/>
    <w:rsid w:val="00927404"/>
    <w:rsid w:val="009278A1"/>
    <w:rsid w:val="00927DED"/>
    <w:rsid w:val="0093013A"/>
    <w:rsid w:val="0093071C"/>
    <w:rsid w:val="00930753"/>
    <w:rsid w:val="00930828"/>
    <w:rsid w:val="00930EC0"/>
    <w:rsid w:val="00931353"/>
    <w:rsid w:val="009316EB"/>
    <w:rsid w:val="00932007"/>
    <w:rsid w:val="009326B8"/>
    <w:rsid w:val="0093272F"/>
    <w:rsid w:val="00932C79"/>
    <w:rsid w:val="00932E75"/>
    <w:rsid w:val="0093332B"/>
    <w:rsid w:val="00933430"/>
    <w:rsid w:val="00933492"/>
    <w:rsid w:val="009334F0"/>
    <w:rsid w:val="00933694"/>
    <w:rsid w:val="00933AC1"/>
    <w:rsid w:val="00933C83"/>
    <w:rsid w:val="00933CC7"/>
    <w:rsid w:val="00933D9D"/>
    <w:rsid w:val="0093410E"/>
    <w:rsid w:val="009349D0"/>
    <w:rsid w:val="00934A9E"/>
    <w:rsid w:val="00935155"/>
    <w:rsid w:val="00935B5E"/>
    <w:rsid w:val="00935D42"/>
    <w:rsid w:val="00936161"/>
    <w:rsid w:val="009368ED"/>
    <w:rsid w:val="00936D27"/>
    <w:rsid w:val="00936E21"/>
    <w:rsid w:val="009378BA"/>
    <w:rsid w:val="00937A87"/>
    <w:rsid w:val="00937D5D"/>
    <w:rsid w:val="00937E3C"/>
    <w:rsid w:val="00940246"/>
    <w:rsid w:val="00940ECC"/>
    <w:rsid w:val="0094149C"/>
    <w:rsid w:val="009419E1"/>
    <w:rsid w:val="009419EC"/>
    <w:rsid w:val="0094207D"/>
    <w:rsid w:val="0094262B"/>
    <w:rsid w:val="00942ECA"/>
    <w:rsid w:val="00943012"/>
    <w:rsid w:val="00943095"/>
    <w:rsid w:val="00943AA6"/>
    <w:rsid w:val="00943CC0"/>
    <w:rsid w:val="00943CD2"/>
    <w:rsid w:val="00943E7E"/>
    <w:rsid w:val="00943FAC"/>
    <w:rsid w:val="0094408C"/>
    <w:rsid w:val="009443D6"/>
    <w:rsid w:val="009445C3"/>
    <w:rsid w:val="0094490B"/>
    <w:rsid w:val="0094496C"/>
    <w:rsid w:val="00944D00"/>
    <w:rsid w:val="00944F05"/>
    <w:rsid w:val="00944F87"/>
    <w:rsid w:val="00944FFD"/>
    <w:rsid w:val="00945144"/>
    <w:rsid w:val="009459EA"/>
    <w:rsid w:val="00945B35"/>
    <w:rsid w:val="0094612C"/>
    <w:rsid w:val="00946850"/>
    <w:rsid w:val="0094694B"/>
    <w:rsid w:val="00946EA8"/>
    <w:rsid w:val="00946F37"/>
    <w:rsid w:val="00947330"/>
    <w:rsid w:val="009476CB"/>
    <w:rsid w:val="00947712"/>
    <w:rsid w:val="00947D84"/>
    <w:rsid w:val="009503D2"/>
    <w:rsid w:val="009509E4"/>
    <w:rsid w:val="00950BBF"/>
    <w:rsid w:val="00951038"/>
    <w:rsid w:val="009514EE"/>
    <w:rsid w:val="0095175D"/>
    <w:rsid w:val="00951BFA"/>
    <w:rsid w:val="00951CCE"/>
    <w:rsid w:val="00951EFB"/>
    <w:rsid w:val="00951F18"/>
    <w:rsid w:val="009522C9"/>
    <w:rsid w:val="00952811"/>
    <w:rsid w:val="00952866"/>
    <w:rsid w:val="00952890"/>
    <w:rsid w:val="00952C4B"/>
    <w:rsid w:val="00952DF9"/>
    <w:rsid w:val="00953158"/>
    <w:rsid w:val="00953643"/>
    <w:rsid w:val="0095364C"/>
    <w:rsid w:val="00953ECE"/>
    <w:rsid w:val="00954048"/>
    <w:rsid w:val="0095471C"/>
    <w:rsid w:val="009549BF"/>
    <w:rsid w:val="00954E2D"/>
    <w:rsid w:val="00954F88"/>
    <w:rsid w:val="00955088"/>
    <w:rsid w:val="00955213"/>
    <w:rsid w:val="009553DC"/>
    <w:rsid w:val="00956855"/>
    <w:rsid w:val="00956995"/>
    <w:rsid w:val="00956C59"/>
    <w:rsid w:val="00956E2D"/>
    <w:rsid w:val="009571A7"/>
    <w:rsid w:val="00957461"/>
    <w:rsid w:val="009574BF"/>
    <w:rsid w:val="00957545"/>
    <w:rsid w:val="0095771F"/>
    <w:rsid w:val="009578B2"/>
    <w:rsid w:val="00957E54"/>
    <w:rsid w:val="009607EE"/>
    <w:rsid w:val="009625E0"/>
    <w:rsid w:val="00962639"/>
    <w:rsid w:val="00962678"/>
    <w:rsid w:val="00962869"/>
    <w:rsid w:val="00962B91"/>
    <w:rsid w:val="009632FC"/>
    <w:rsid w:val="009637B5"/>
    <w:rsid w:val="00963EA9"/>
    <w:rsid w:val="009640CC"/>
    <w:rsid w:val="00964103"/>
    <w:rsid w:val="009641D4"/>
    <w:rsid w:val="0096423F"/>
    <w:rsid w:val="009644D1"/>
    <w:rsid w:val="009647B5"/>
    <w:rsid w:val="00964B27"/>
    <w:rsid w:val="00964CB0"/>
    <w:rsid w:val="009650FB"/>
    <w:rsid w:val="009653BA"/>
    <w:rsid w:val="009654E8"/>
    <w:rsid w:val="009656C3"/>
    <w:rsid w:val="00965702"/>
    <w:rsid w:val="009657F1"/>
    <w:rsid w:val="00965B97"/>
    <w:rsid w:val="009664B3"/>
    <w:rsid w:val="00966BB1"/>
    <w:rsid w:val="009678CA"/>
    <w:rsid w:val="00967C22"/>
    <w:rsid w:val="00967DCF"/>
    <w:rsid w:val="00967F55"/>
    <w:rsid w:val="00967F86"/>
    <w:rsid w:val="009707CB"/>
    <w:rsid w:val="009707F9"/>
    <w:rsid w:val="009709EC"/>
    <w:rsid w:val="00970E32"/>
    <w:rsid w:val="00970FBC"/>
    <w:rsid w:val="00971389"/>
    <w:rsid w:val="009716DD"/>
    <w:rsid w:val="00971D6B"/>
    <w:rsid w:val="009720B8"/>
    <w:rsid w:val="00972219"/>
    <w:rsid w:val="009724AD"/>
    <w:rsid w:val="00972572"/>
    <w:rsid w:val="00972800"/>
    <w:rsid w:val="00972C30"/>
    <w:rsid w:val="00972D81"/>
    <w:rsid w:val="00972EC0"/>
    <w:rsid w:val="00973055"/>
    <w:rsid w:val="00973230"/>
    <w:rsid w:val="00973363"/>
    <w:rsid w:val="0097362D"/>
    <w:rsid w:val="009736CA"/>
    <w:rsid w:val="00973975"/>
    <w:rsid w:val="00973A9E"/>
    <w:rsid w:val="00974150"/>
    <w:rsid w:val="009742B1"/>
    <w:rsid w:val="0097433D"/>
    <w:rsid w:val="0097460C"/>
    <w:rsid w:val="009746A6"/>
    <w:rsid w:val="009746FD"/>
    <w:rsid w:val="00974AD1"/>
    <w:rsid w:val="00974C32"/>
    <w:rsid w:val="00974D5E"/>
    <w:rsid w:val="00974DB3"/>
    <w:rsid w:val="0097509C"/>
    <w:rsid w:val="00975180"/>
    <w:rsid w:val="00975195"/>
    <w:rsid w:val="00975441"/>
    <w:rsid w:val="00975471"/>
    <w:rsid w:val="00975682"/>
    <w:rsid w:val="009756ED"/>
    <w:rsid w:val="0097581A"/>
    <w:rsid w:val="009763C9"/>
    <w:rsid w:val="00976528"/>
    <w:rsid w:val="00976BC1"/>
    <w:rsid w:val="00977083"/>
    <w:rsid w:val="0097708D"/>
    <w:rsid w:val="00977118"/>
    <w:rsid w:val="00977358"/>
    <w:rsid w:val="00977650"/>
    <w:rsid w:val="00977A0C"/>
    <w:rsid w:val="009807A4"/>
    <w:rsid w:val="00980B97"/>
    <w:rsid w:val="00981408"/>
    <w:rsid w:val="0098147F"/>
    <w:rsid w:val="00981A08"/>
    <w:rsid w:val="00981E12"/>
    <w:rsid w:val="009823B2"/>
    <w:rsid w:val="009829B9"/>
    <w:rsid w:val="00982A73"/>
    <w:rsid w:val="00982F65"/>
    <w:rsid w:val="0098338F"/>
    <w:rsid w:val="00983395"/>
    <w:rsid w:val="0098386F"/>
    <w:rsid w:val="0098393E"/>
    <w:rsid w:val="00983BC3"/>
    <w:rsid w:val="00984741"/>
    <w:rsid w:val="00984777"/>
    <w:rsid w:val="009847C6"/>
    <w:rsid w:val="00984963"/>
    <w:rsid w:val="00984E19"/>
    <w:rsid w:val="00984F83"/>
    <w:rsid w:val="009852D8"/>
    <w:rsid w:val="009853D4"/>
    <w:rsid w:val="0098552C"/>
    <w:rsid w:val="00985782"/>
    <w:rsid w:val="00985800"/>
    <w:rsid w:val="0098590F"/>
    <w:rsid w:val="009860C3"/>
    <w:rsid w:val="00986530"/>
    <w:rsid w:val="009868D2"/>
    <w:rsid w:val="009870CB"/>
    <w:rsid w:val="0098720D"/>
    <w:rsid w:val="00987383"/>
    <w:rsid w:val="009874B5"/>
    <w:rsid w:val="00987B81"/>
    <w:rsid w:val="00987C12"/>
    <w:rsid w:val="00987D4A"/>
    <w:rsid w:val="0099074D"/>
    <w:rsid w:val="0099097A"/>
    <w:rsid w:val="00990DAD"/>
    <w:rsid w:val="00990EDF"/>
    <w:rsid w:val="009912D1"/>
    <w:rsid w:val="00991807"/>
    <w:rsid w:val="00991B17"/>
    <w:rsid w:val="00991DCC"/>
    <w:rsid w:val="00991F60"/>
    <w:rsid w:val="009926D7"/>
    <w:rsid w:val="009927B8"/>
    <w:rsid w:val="00992A97"/>
    <w:rsid w:val="00992FE6"/>
    <w:rsid w:val="009930A7"/>
    <w:rsid w:val="0099315F"/>
    <w:rsid w:val="009931A1"/>
    <w:rsid w:val="00993676"/>
    <w:rsid w:val="0099378C"/>
    <w:rsid w:val="0099389E"/>
    <w:rsid w:val="00993D5C"/>
    <w:rsid w:val="009946E6"/>
    <w:rsid w:val="009949F1"/>
    <w:rsid w:val="00994C86"/>
    <w:rsid w:val="00994D90"/>
    <w:rsid w:val="00995597"/>
    <w:rsid w:val="00995BC3"/>
    <w:rsid w:val="00995D83"/>
    <w:rsid w:val="00995E6E"/>
    <w:rsid w:val="00996558"/>
    <w:rsid w:val="009966D0"/>
    <w:rsid w:val="009966DD"/>
    <w:rsid w:val="00996714"/>
    <w:rsid w:val="009967EF"/>
    <w:rsid w:val="00996DB5"/>
    <w:rsid w:val="00996DBF"/>
    <w:rsid w:val="00996DD6"/>
    <w:rsid w:val="0099710F"/>
    <w:rsid w:val="0099725A"/>
    <w:rsid w:val="0099729C"/>
    <w:rsid w:val="009974E6"/>
    <w:rsid w:val="009977B5"/>
    <w:rsid w:val="009977DA"/>
    <w:rsid w:val="0099790E"/>
    <w:rsid w:val="009979EE"/>
    <w:rsid w:val="00997A42"/>
    <w:rsid w:val="00997E96"/>
    <w:rsid w:val="009A002C"/>
    <w:rsid w:val="009A0141"/>
    <w:rsid w:val="009A0635"/>
    <w:rsid w:val="009A0995"/>
    <w:rsid w:val="009A099B"/>
    <w:rsid w:val="009A0AF2"/>
    <w:rsid w:val="009A0C7E"/>
    <w:rsid w:val="009A0F6A"/>
    <w:rsid w:val="009A1318"/>
    <w:rsid w:val="009A1563"/>
    <w:rsid w:val="009A1F16"/>
    <w:rsid w:val="009A20C8"/>
    <w:rsid w:val="009A2563"/>
    <w:rsid w:val="009A263D"/>
    <w:rsid w:val="009A2647"/>
    <w:rsid w:val="009A2A40"/>
    <w:rsid w:val="009A2A4C"/>
    <w:rsid w:val="009A2C50"/>
    <w:rsid w:val="009A2E38"/>
    <w:rsid w:val="009A3BBF"/>
    <w:rsid w:val="009A4393"/>
    <w:rsid w:val="009A4678"/>
    <w:rsid w:val="009A4749"/>
    <w:rsid w:val="009A488E"/>
    <w:rsid w:val="009A4A06"/>
    <w:rsid w:val="009A4A5A"/>
    <w:rsid w:val="009A4D7F"/>
    <w:rsid w:val="009A545A"/>
    <w:rsid w:val="009A568D"/>
    <w:rsid w:val="009A56D0"/>
    <w:rsid w:val="009A5984"/>
    <w:rsid w:val="009A5D9D"/>
    <w:rsid w:val="009A5DE4"/>
    <w:rsid w:val="009A5F30"/>
    <w:rsid w:val="009A6457"/>
    <w:rsid w:val="009A66BD"/>
    <w:rsid w:val="009A6FC9"/>
    <w:rsid w:val="009A7177"/>
    <w:rsid w:val="009A717A"/>
    <w:rsid w:val="009A77AC"/>
    <w:rsid w:val="009A793B"/>
    <w:rsid w:val="009A7D68"/>
    <w:rsid w:val="009A7D6A"/>
    <w:rsid w:val="009B0099"/>
    <w:rsid w:val="009B03AE"/>
    <w:rsid w:val="009B095D"/>
    <w:rsid w:val="009B0A7C"/>
    <w:rsid w:val="009B0BA1"/>
    <w:rsid w:val="009B0EA4"/>
    <w:rsid w:val="009B1D35"/>
    <w:rsid w:val="009B1F48"/>
    <w:rsid w:val="009B2066"/>
    <w:rsid w:val="009B208C"/>
    <w:rsid w:val="009B30F8"/>
    <w:rsid w:val="009B34F9"/>
    <w:rsid w:val="009B361F"/>
    <w:rsid w:val="009B3E3E"/>
    <w:rsid w:val="009B4573"/>
    <w:rsid w:val="009B4899"/>
    <w:rsid w:val="009B4C49"/>
    <w:rsid w:val="009B538E"/>
    <w:rsid w:val="009B540E"/>
    <w:rsid w:val="009B54D2"/>
    <w:rsid w:val="009B5B53"/>
    <w:rsid w:val="009B5C68"/>
    <w:rsid w:val="009B64F2"/>
    <w:rsid w:val="009B6547"/>
    <w:rsid w:val="009B65D0"/>
    <w:rsid w:val="009B676B"/>
    <w:rsid w:val="009B68FC"/>
    <w:rsid w:val="009B701E"/>
    <w:rsid w:val="009B733E"/>
    <w:rsid w:val="009B7A31"/>
    <w:rsid w:val="009B7B66"/>
    <w:rsid w:val="009C020A"/>
    <w:rsid w:val="009C0244"/>
    <w:rsid w:val="009C02DC"/>
    <w:rsid w:val="009C044A"/>
    <w:rsid w:val="009C0490"/>
    <w:rsid w:val="009C055E"/>
    <w:rsid w:val="009C0E76"/>
    <w:rsid w:val="009C0F8F"/>
    <w:rsid w:val="009C1055"/>
    <w:rsid w:val="009C11B2"/>
    <w:rsid w:val="009C1749"/>
    <w:rsid w:val="009C1D39"/>
    <w:rsid w:val="009C22A9"/>
    <w:rsid w:val="009C2447"/>
    <w:rsid w:val="009C26E8"/>
    <w:rsid w:val="009C2A89"/>
    <w:rsid w:val="009C2F16"/>
    <w:rsid w:val="009C3555"/>
    <w:rsid w:val="009C4041"/>
    <w:rsid w:val="009C40B4"/>
    <w:rsid w:val="009C45A4"/>
    <w:rsid w:val="009C4913"/>
    <w:rsid w:val="009C4F33"/>
    <w:rsid w:val="009C4F88"/>
    <w:rsid w:val="009C5069"/>
    <w:rsid w:val="009C5712"/>
    <w:rsid w:val="009C5975"/>
    <w:rsid w:val="009C637D"/>
    <w:rsid w:val="009C6814"/>
    <w:rsid w:val="009C6907"/>
    <w:rsid w:val="009C7034"/>
    <w:rsid w:val="009C715A"/>
    <w:rsid w:val="009C7697"/>
    <w:rsid w:val="009C7F94"/>
    <w:rsid w:val="009D0051"/>
    <w:rsid w:val="009D02AE"/>
    <w:rsid w:val="009D03D9"/>
    <w:rsid w:val="009D0E73"/>
    <w:rsid w:val="009D1C66"/>
    <w:rsid w:val="009D1D48"/>
    <w:rsid w:val="009D2E52"/>
    <w:rsid w:val="009D2FA9"/>
    <w:rsid w:val="009D31B2"/>
    <w:rsid w:val="009D372D"/>
    <w:rsid w:val="009D39AB"/>
    <w:rsid w:val="009D3D34"/>
    <w:rsid w:val="009D4066"/>
    <w:rsid w:val="009D41C1"/>
    <w:rsid w:val="009D4A62"/>
    <w:rsid w:val="009D4AE1"/>
    <w:rsid w:val="009D50B8"/>
    <w:rsid w:val="009D526A"/>
    <w:rsid w:val="009D5648"/>
    <w:rsid w:val="009D5812"/>
    <w:rsid w:val="009D5E78"/>
    <w:rsid w:val="009D5EC9"/>
    <w:rsid w:val="009D5FAB"/>
    <w:rsid w:val="009D63E8"/>
    <w:rsid w:val="009D65DB"/>
    <w:rsid w:val="009D665D"/>
    <w:rsid w:val="009D67B7"/>
    <w:rsid w:val="009D683B"/>
    <w:rsid w:val="009D6BB9"/>
    <w:rsid w:val="009D71F9"/>
    <w:rsid w:val="009D729B"/>
    <w:rsid w:val="009D793F"/>
    <w:rsid w:val="009D7CCF"/>
    <w:rsid w:val="009D7DC7"/>
    <w:rsid w:val="009D7E29"/>
    <w:rsid w:val="009E05CE"/>
    <w:rsid w:val="009E0744"/>
    <w:rsid w:val="009E0786"/>
    <w:rsid w:val="009E10BD"/>
    <w:rsid w:val="009E1193"/>
    <w:rsid w:val="009E13A7"/>
    <w:rsid w:val="009E17B0"/>
    <w:rsid w:val="009E185B"/>
    <w:rsid w:val="009E1DB0"/>
    <w:rsid w:val="009E1F27"/>
    <w:rsid w:val="009E241E"/>
    <w:rsid w:val="009E2556"/>
    <w:rsid w:val="009E255A"/>
    <w:rsid w:val="009E29E1"/>
    <w:rsid w:val="009E2F85"/>
    <w:rsid w:val="009E3004"/>
    <w:rsid w:val="009E31BC"/>
    <w:rsid w:val="009E34B1"/>
    <w:rsid w:val="009E3F15"/>
    <w:rsid w:val="009E4933"/>
    <w:rsid w:val="009E4E83"/>
    <w:rsid w:val="009E4FC8"/>
    <w:rsid w:val="009E5493"/>
    <w:rsid w:val="009E55EA"/>
    <w:rsid w:val="009E5697"/>
    <w:rsid w:val="009E5FA3"/>
    <w:rsid w:val="009E6098"/>
    <w:rsid w:val="009E619D"/>
    <w:rsid w:val="009E635F"/>
    <w:rsid w:val="009E6462"/>
    <w:rsid w:val="009E67BE"/>
    <w:rsid w:val="009E6929"/>
    <w:rsid w:val="009E71EF"/>
    <w:rsid w:val="009E7400"/>
    <w:rsid w:val="009E7459"/>
    <w:rsid w:val="009E747D"/>
    <w:rsid w:val="009E77AF"/>
    <w:rsid w:val="009E7860"/>
    <w:rsid w:val="009E7E0E"/>
    <w:rsid w:val="009E7E4B"/>
    <w:rsid w:val="009E7EB3"/>
    <w:rsid w:val="009F09F4"/>
    <w:rsid w:val="009F0C34"/>
    <w:rsid w:val="009F118C"/>
    <w:rsid w:val="009F1199"/>
    <w:rsid w:val="009F1347"/>
    <w:rsid w:val="009F1E94"/>
    <w:rsid w:val="009F21A1"/>
    <w:rsid w:val="009F22BB"/>
    <w:rsid w:val="009F2857"/>
    <w:rsid w:val="009F2A4A"/>
    <w:rsid w:val="009F2C12"/>
    <w:rsid w:val="009F2C8F"/>
    <w:rsid w:val="009F3331"/>
    <w:rsid w:val="009F3546"/>
    <w:rsid w:val="009F37C3"/>
    <w:rsid w:val="009F3A37"/>
    <w:rsid w:val="009F3C8E"/>
    <w:rsid w:val="009F3F4B"/>
    <w:rsid w:val="009F404A"/>
    <w:rsid w:val="009F412D"/>
    <w:rsid w:val="009F419E"/>
    <w:rsid w:val="009F439A"/>
    <w:rsid w:val="009F49DC"/>
    <w:rsid w:val="009F4FE4"/>
    <w:rsid w:val="009F4FF3"/>
    <w:rsid w:val="009F51C1"/>
    <w:rsid w:val="009F5BA5"/>
    <w:rsid w:val="009F5DB0"/>
    <w:rsid w:val="009F5FCB"/>
    <w:rsid w:val="009F5FED"/>
    <w:rsid w:val="009F61B9"/>
    <w:rsid w:val="009F6232"/>
    <w:rsid w:val="009F6598"/>
    <w:rsid w:val="009F6687"/>
    <w:rsid w:val="009F6796"/>
    <w:rsid w:val="009F6DEE"/>
    <w:rsid w:val="009F6F84"/>
    <w:rsid w:val="009F722B"/>
    <w:rsid w:val="009F7817"/>
    <w:rsid w:val="009F7928"/>
    <w:rsid w:val="009F7B08"/>
    <w:rsid w:val="009F7B21"/>
    <w:rsid w:val="009F7B47"/>
    <w:rsid w:val="009F7EB9"/>
    <w:rsid w:val="00A000BA"/>
    <w:rsid w:val="00A004FE"/>
    <w:rsid w:val="00A00CC0"/>
    <w:rsid w:val="00A00D4E"/>
    <w:rsid w:val="00A00EEB"/>
    <w:rsid w:val="00A011E2"/>
    <w:rsid w:val="00A0149D"/>
    <w:rsid w:val="00A017F0"/>
    <w:rsid w:val="00A01867"/>
    <w:rsid w:val="00A01BCA"/>
    <w:rsid w:val="00A02013"/>
    <w:rsid w:val="00A021B5"/>
    <w:rsid w:val="00A02585"/>
    <w:rsid w:val="00A02794"/>
    <w:rsid w:val="00A027CE"/>
    <w:rsid w:val="00A02C10"/>
    <w:rsid w:val="00A03245"/>
    <w:rsid w:val="00A0328C"/>
    <w:rsid w:val="00A036FA"/>
    <w:rsid w:val="00A03BAF"/>
    <w:rsid w:val="00A03E9D"/>
    <w:rsid w:val="00A04195"/>
    <w:rsid w:val="00A042D8"/>
    <w:rsid w:val="00A047AD"/>
    <w:rsid w:val="00A04CCD"/>
    <w:rsid w:val="00A04D11"/>
    <w:rsid w:val="00A04D12"/>
    <w:rsid w:val="00A05447"/>
    <w:rsid w:val="00A058CC"/>
    <w:rsid w:val="00A06079"/>
    <w:rsid w:val="00A06293"/>
    <w:rsid w:val="00A06294"/>
    <w:rsid w:val="00A0660F"/>
    <w:rsid w:val="00A0685A"/>
    <w:rsid w:val="00A0773D"/>
    <w:rsid w:val="00A07898"/>
    <w:rsid w:val="00A07DBF"/>
    <w:rsid w:val="00A07FDD"/>
    <w:rsid w:val="00A10894"/>
    <w:rsid w:val="00A10D61"/>
    <w:rsid w:val="00A11019"/>
    <w:rsid w:val="00A1124B"/>
    <w:rsid w:val="00A1124F"/>
    <w:rsid w:val="00A115DB"/>
    <w:rsid w:val="00A1198C"/>
    <w:rsid w:val="00A11B36"/>
    <w:rsid w:val="00A11C7B"/>
    <w:rsid w:val="00A11CA9"/>
    <w:rsid w:val="00A11E39"/>
    <w:rsid w:val="00A12457"/>
    <w:rsid w:val="00A12997"/>
    <w:rsid w:val="00A12CDE"/>
    <w:rsid w:val="00A12F9A"/>
    <w:rsid w:val="00A131A9"/>
    <w:rsid w:val="00A13527"/>
    <w:rsid w:val="00A13AF3"/>
    <w:rsid w:val="00A13F92"/>
    <w:rsid w:val="00A1410B"/>
    <w:rsid w:val="00A14114"/>
    <w:rsid w:val="00A14BB3"/>
    <w:rsid w:val="00A14C50"/>
    <w:rsid w:val="00A15386"/>
    <w:rsid w:val="00A15461"/>
    <w:rsid w:val="00A157F6"/>
    <w:rsid w:val="00A159DC"/>
    <w:rsid w:val="00A15C6A"/>
    <w:rsid w:val="00A15DCA"/>
    <w:rsid w:val="00A162FB"/>
    <w:rsid w:val="00A16766"/>
    <w:rsid w:val="00A16B8E"/>
    <w:rsid w:val="00A16B93"/>
    <w:rsid w:val="00A1752D"/>
    <w:rsid w:val="00A175CC"/>
    <w:rsid w:val="00A17724"/>
    <w:rsid w:val="00A17AF0"/>
    <w:rsid w:val="00A17C54"/>
    <w:rsid w:val="00A17D08"/>
    <w:rsid w:val="00A2025A"/>
    <w:rsid w:val="00A20ED4"/>
    <w:rsid w:val="00A2100C"/>
    <w:rsid w:val="00A211E1"/>
    <w:rsid w:val="00A21212"/>
    <w:rsid w:val="00A214E9"/>
    <w:rsid w:val="00A218EB"/>
    <w:rsid w:val="00A21F00"/>
    <w:rsid w:val="00A2226B"/>
    <w:rsid w:val="00A2262C"/>
    <w:rsid w:val="00A2263F"/>
    <w:rsid w:val="00A226E4"/>
    <w:rsid w:val="00A22AF9"/>
    <w:rsid w:val="00A234BD"/>
    <w:rsid w:val="00A23686"/>
    <w:rsid w:val="00A24041"/>
    <w:rsid w:val="00A2409D"/>
    <w:rsid w:val="00A24426"/>
    <w:rsid w:val="00A2491E"/>
    <w:rsid w:val="00A25A0C"/>
    <w:rsid w:val="00A25B0B"/>
    <w:rsid w:val="00A25BC9"/>
    <w:rsid w:val="00A260E6"/>
    <w:rsid w:val="00A26200"/>
    <w:rsid w:val="00A2652C"/>
    <w:rsid w:val="00A26853"/>
    <w:rsid w:val="00A268D3"/>
    <w:rsid w:val="00A2690D"/>
    <w:rsid w:val="00A26C9E"/>
    <w:rsid w:val="00A26D22"/>
    <w:rsid w:val="00A271AE"/>
    <w:rsid w:val="00A271C1"/>
    <w:rsid w:val="00A271FA"/>
    <w:rsid w:val="00A2741A"/>
    <w:rsid w:val="00A2766B"/>
    <w:rsid w:val="00A30AD8"/>
    <w:rsid w:val="00A30DDA"/>
    <w:rsid w:val="00A30E38"/>
    <w:rsid w:val="00A3132E"/>
    <w:rsid w:val="00A313CD"/>
    <w:rsid w:val="00A314EF"/>
    <w:rsid w:val="00A32073"/>
    <w:rsid w:val="00A32271"/>
    <w:rsid w:val="00A32565"/>
    <w:rsid w:val="00A325D0"/>
    <w:rsid w:val="00A32D1B"/>
    <w:rsid w:val="00A332D5"/>
    <w:rsid w:val="00A33E20"/>
    <w:rsid w:val="00A3416D"/>
    <w:rsid w:val="00A342DF"/>
    <w:rsid w:val="00A344C7"/>
    <w:rsid w:val="00A3483D"/>
    <w:rsid w:val="00A35487"/>
    <w:rsid w:val="00A358FF"/>
    <w:rsid w:val="00A35EDC"/>
    <w:rsid w:val="00A35F3A"/>
    <w:rsid w:val="00A36020"/>
    <w:rsid w:val="00A367DF"/>
    <w:rsid w:val="00A36881"/>
    <w:rsid w:val="00A36DCB"/>
    <w:rsid w:val="00A3706E"/>
    <w:rsid w:val="00A3734A"/>
    <w:rsid w:val="00A376CC"/>
    <w:rsid w:val="00A37827"/>
    <w:rsid w:val="00A37922"/>
    <w:rsid w:val="00A37A43"/>
    <w:rsid w:val="00A37A53"/>
    <w:rsid w:val="00A37A55"/>
    <w:rsid w:val="00A37B6D"/>
    <w:rsid w:val="00A37BB7"/>
    <w:rsid w:val="00A37F74"/>
    <w:rsid w:val="00A4011D"/>
    <w:rsid w:val="00A4042D"/>
    <w:rsid w:val="00A4044F"/>
    <w:rsid w:val="00A4059E"/>
    <w:rsid w:val="00A406CC"/>
    <w:rsid w:val="00A406F8"/>
    <w:rsid w:val="00A40801"/>
    <w:rsid w:val="00A40965"/>
    <w:rsid w:val="00A41080"/>
    <w:rsid w:val="00A410DC"/>
    <w:rsid w:val="00A419E7"/>
    <w:rsid w:val="00A41DB1"/>
    <w:rsid w:val="00A42228"/>
    <w:rsid w:val="00A4279A"/>
    <w:rsid w:val="00A42AA2"/>
    <w:rsid w:val="00A42EFD"/>
    <w:rsid w:val="00A4320D"/>
    <w:rsid w:val="00A4333C"/>
    <w:rsid w:val="00A4369A"/>
    <w:rsid w:val="00A43812"/>
    <w:rsid w:val="00A438AC"/>
    <w:rsid w:val="00A43936"/>
    <w:rsid w:val="00A43BBF"/>
    <w:rsid w:val="00A43F4F"/>
    <w:rsid w:val="00A44574"/>
    <w:rsid w:val="00A44743"/>
    <w:rsid w:val="00A44AF4"/>
    <w:rsid w:val="00A451CA"/>
    <w:rsid w:val="00A453E9"/>
    <w:rsid w:val="00A45996"/>
    <w:rsid w:val="00A45A45"/>
    <w:rsid w:val="00A45A47"/>
    <w:rsid w:val="00A45CD0"/>
    <w:rsid w:val="00A45D0B"/>
    <w:rsid w:val="00A45EBF"/>
    <w:rsid w:val="00A45EEF"/>
    <w:rsid w:val="00A46580"/>
    <w:rsid w:val="00A46908"/>
    <w:rsid w:val="00A46E00"/>
    <w:rsid w:val="00A46E36"/>
    <w:rsid w:val="00A46E7F"/>
    <w:rsid w:val="00A46EDA"/>
    <w:rsid w:val="00A471F7"/>
    <w:rsid w:val="00A4723A"/>
    <w:rsid w:val="00A47499"/>
    <w:rsid w:val="00A4788D"/>
    <w:rsid w:val="00A478F2"/>
    <w:rsid w:val="00A47A12"/>
    <w:rsid w:val="00A47A8A"/>
    <w:rsid w:val="00A5022A"/>
    <w:rsid w:val="00A505B5"/>
    <w:rsid w:val="00A505FD"/>
    <w:rsid w:val="00A50A60"/>
    <w:rsid w:val="00A50F6B"/>
    <w:rsid w:val="00A51537"/>
    <w:rsid w:val="00A51874"/>
    <w:rsid w:val="00A5188A"/>
    <w:rsid w:val="00A518A2"/>
    <w:rsid w:val="00A51A5D"/>
    <w:rsid w:val="00A51AFD"/>
    <w:rsid w:val="00A51B05"/>
    <w:rsid w:val="00A51E93"/>
    <w:rsid w:val="00A528F4"/>
    <w:rsid w:val="00A52EBF"/>
    <w:rsid w:val="00A52FE1"/>
    <w:rsid w:val="00A53406"/>
    <w:rsid w:val="00A53451"/>
    <w:rsid w:val="00A5399F"/>
    <w:rsid w:val="00A53A53"/>
    <w:rsid w:val="00A53C3B"/>
    <w:rsid w:val="00A53DAB"/>
    <w:rsid w:val="00A53FC3"/>
    <w:rsid w:val="00A54462"/>
    <w:rsid w:val="00A544E0"/>
    <w:rsid w:val="00A54906"/>
    <w:rsid w:val="00A5590B"/>
    <w:rsid w:val="00A55C7B"/>
    <w:rsid w:val="00A55E7C"/>
    <w:rsid w:val="00A55E93"/>
    <w:rsid w:val="00A5609B"/>
    <w:rsid w:val="00A5660D"/>
    <w:rsid w:val="00A567CA"/>
    <w:rsid w:val="00A56CEE"/>
    <w:rsid w:val="00A57043"/>
    <w:rsid w:val="00A574B6"/>
    <w:rsid w:val="00A5750D"/>
    <w:rsid w:val="00A57993"/>
    <w:rsid w:val="00A57E1E"/>
    <w:rsid w:val="00A57E96"/>
    <w:rsid w:val="00A57F14"/>
    <w:rsid w:val="00A603D8"/>
    <w:rsid w:val="00A60603"/>
    <w:rsid w:val="00A6074D"/>
    <w:rsid w:val="00A609C6"/>
    <w:rsid w:val="00A60A6C"/>
    <w:rsid w:val="00A61689"/>
    <w:rsid w:val="00A61754"/>
    <w:rsid w:val="00A61A06"/>
    <w:rsid w:val="00A61E0B"/>
    <w:rsid w:val="00A61E95"/>
    <w:rsid w:val="00A6225E"/>
    <w:rsid w:val="00A623C5"/>
    <w:rsid w:val="00A6273D"/>
    <w:rsid w:val="00A628DE"/>
    <w:rsid w:val="00A62AB4"/>
    <w:rsid w:val="00A62C34"/>
    <w:rsid w:val="00A62C3A"/>
    <w:rsid w:val="00A62DCA"/>
    <w:rsid w:val="00A62FA3"/>
    <w:rsid w:val="00A630B8"/>
    <w:rsid w:val="00A634A3"/>
    <w:rsid w:val="00A635E9"/>
    <w:rsid w:val="00A63601"/>
    <w:rsid w:val="00A639AC"/>
    <w:rsid w:val="00A63ACD"/>
    <w:rsid w:val="00A63B48"/>
    <w:rsid w:val="00A641A9"/>
    <w:rsid w:val="00A642A9"/>
    <w:rsid w:val="00A64354"/>
    <w:rsid w:val="00A64AEF"/>
    <w:rsid w:val="00A64D13"/>
    <w:rsid w:val="00A64D99"/>
    <w:rsid w:val="00A65374"/>
    <w:rsid w:val="00A66070"/>
    <w:rsid w:val="00A6625B"/>
    <w:rsid w:val="00A6663D"/>
    <w:rsid w:val="00A66D02"/>
    <w:rsid w:val="00A67243"/>
    <w:rsid w:val="00A674CB"/>
    <w:rsid w:val="00A675B0"/>
    <w:rsid w:val="00A6764A"/>
    <w:rsid w:val="00A676C6"/>
    <w:rsid w:val="00A67A9F"/>
    <w:rsid w:val="00A67CBA"/>
    <w:rsid w:val="00A67D60"/>
    <w:rsid w:val="00A67F27"/>
    <w:rsid w:val="00A700FB"/>
    <w:rsid w:val="00A704D9"/>
    <w:rsid w:val="00A70738"/>
    <w:rsid w:val="00A70A3E"/>
    <w:rsid w:val="00A70A5C"/>
    <w:rsid w:val="00A70B25"/>
    <w:rsid w:val="00A70F34"/>
    <w:rsid w:val="00A71405"/>
    <w:rsid w:val="00A71B1D"/>
    <w:rsid w:val="00A71BED"/>
    <w:rsid w:val="00A71C79"/>
    <w:rsid w:val="00A7209C"/>
    <w:rsid w:val="00A721E1"/>
    <w:rsid w:val="00A731A3"/>
    <w:rsid w:val="00A731D4"/>
    <w:rsid w:val="00A73593"/>
    <w:rsid w:val="00A735A4"/>
    <w:rsid w:val="00A738AC"/>
    <w:rsid w:val="00A739BE"/>
    <w:rsid w:val="00A739DB"/>
    <w:rsid w:val="00A73B4B"/>
    <w:rsid w:val="00A73BFD"/>
    <w:rsid w:val="00A73F1B"/>
    <w:rsid w:val="00A74951"/>
    <w:rsid w:val="00A74AEA"/>
    <w:rsid w:val="00A74AED"/>
    <w:rsid w:val="00A74B22"/>
    <w:rsid w:val="00A74C27"/>
    <w:rsid w:val="00A751B8"/>
    <w:rsid w:val="00A751EC"/>
    <w:rsid w:val="00A759C0"/>
    <w:rsid w:val="00A75F73"/>
    <w:rsid w:val="00A76050"/>
    <w:rsid w:val="00A76550"/>
    <w:rsid w:val="00A76562"/>
    <w:rsid w:val="00A76580"/>
    <w:rsid w:val="00A768D4"/>
    <w:rsid w:val="00A76953"/>
    <w:rsid w:val="00A76BC5"/>
    <w:rsid w:val="00A76C57"/>
    <w:rsid w:val="00A77717"/>
    <w:rsid w:val="00A7783F"/>
    <w:rsid w:val="00A77DDF"/>
    <w:rsid w:val="00A77ED9"/>
    <w:rsid w:val="00A803E7"/>
    <w:rsid w:val="00A8090B"/>
    <w:rsid w:val="00A80ABA"/>
    <w:rsid w:val="00A81193"/>
    <w:rsid w:val="00A811BD"/>
    <w:rsid w:val="00A81236"/>
    <w:rsid w:val="00A81371"/>
    <w:rsid w:val="00A814BD"/>
    <w:rsid w:val="00A81810"/>
    <w:rsid w:val="00A818FD"/>
    <w:rsid w:val="00A81B2A"/>
    <w:rsid w:val="00A81B38"/>
    <w:rsid w:val="00A81C55"/>
    <w:rsid w:val="00A81CFB"/>
    <w:rsid w:val="00A821B0"/>
    <w:rsid w:val="00A824CB"/>
    <w:rsid w:val="00A82545"/>
    <w:rsid w:val="00A82604"/>
    <w:rsid w:val="00A827F9"/>
    <w:rsid w:val="00A82853"/>
    <w:rsid w:val="00A83028"/>
    <w:rsid w:val="00A83113"/>
    <w:rsid w:val="00A83179"/>
    <w:rsid w:val="00A8354B"/>
    <w:rsid w:val="00A83897"/>
    <w:rsid w:val="00A83E92"/>
    <w:rsid w:val="00A84017"/>
    <w:rsid w:val="00A84300"/>
    <w:rsid w:val="00A84AD6"/>
    <w:rsid w:val="00A84C7A"/>
    <w:rsid w:val="00A85651"/>
    <w:rsid w:val="00A86095"/>
    <w:rsid w:val="00A860C3"/>
    <w:rsid w:val="00A8618D"/>
    <w:rsid w:val="00A861BE"/>
    <w:rsid w:val="00A862F4"/>
    <w:rsid w:val="00A86877"/>
    <w:rsid w:val="00A86EC8"/>
    <w:rsid w:val="00A87023"/>
    <w:rsid w:val="00A871D9"/>
    <w:rsid w:val="00A87298"/>
    <w:rsid w:val="00A87584"/>
    <w:rsid w:val="00A8778F"/>
    <w:rsid w:val="00A87A52"/>
    <w:rsid w:val="00A905BA"/>
    <w:rsid w:val="00A906C5"/>
    <w:rsid w:val="00A90CF0"/>
    <w:rsid w:val="00A90D5A"/>
    <w:rsid w:val="00A91732"/>
    <w:rsid w:val="00A91ED6"/>
    <w:rsid w:val="00A925C4"/>
    <w:rsid w:val="00A92795"/>
    <w:rsid w:val="00A92864"/>
    <w:rsid w:val="00A92D4F"/>
    <w:rsid w:val="00A92E64"/>
    <w:rsid w:val="00A92F94"/>
    <w:rsid w:val="00A92FC4"/>
    <w:rsid w:val="00A932A3"/>
    <w:rsid w:val="00A93393"/>
    <w:rsid w:val="00A93CFF"/>
    <w:rsid w:val="00A94310"/>
    <w:rsid w:val="00A94916"/>
    <w:rsid w:val="00A95108"/>
    <w:rsid w:val="00A9515B"/>
    <w:rsid w:val="00A95303"/>
    <w:rsid w:val="00A9553D"/>
    <w:rsid w:val="00A9559B"/>
    <w:rsid w:val="00A955C3"/>
    <w:rsid w:val="00A956C9"/>
    <w:rsid w:val="00A95BEB"/>
    <w:rsid w:val="00A95DAA"/>
    <w:rsid w:val="00A95FB1"/>
    <w:rsid w:val="00A9605F"/>
    <w:rsid w:val="00A960C7"/>
    <w:rsid w:val="00A96234"/>
    <w:rsid w:val="00A96303"/>
    <w:rsid w:val="00A963C6"/>
    <w:rsid w:val="00A96433"/>
    <w:rsid w:val="00A965B4"/>
    <w:rsid w:val="00A966F3"/>
    <w:rsid w:val="00A969F7"/>
    <w:rsid w:val="00A96BF4"/>
    <w:rsid w:val="00A9733E"/>
    <w:rsid w:val="00A973D7"/>
    <w:rsid w:val="00A97664"/>
    <w:rsid w:val="00A97703"/>
    <w:rsid w:val="00A9794C"/>
    <w:rsid w:val="00A97E5D"/>
    <w:rsid w:val="00AA00A1"/>
    <w:rsid w:val="00AA04EB"/>
    <w:rsid w:val="00AA0738"/>
    <w:rsid w:val="00AA08A9"/>
    <w:rsid w:val="00AA0F8C"/>
    <w:rsid w:val="00AA112A"/>
    <w:rsid w:val="00AA1356"/>
    <w:rsid w:val="00AA17CF"/>
    <w:rsid w:val="00AA24CB"/>
    <w:rsid w:val="00AA2587"/>
    <w:rsid w:val="00AA27AC"/>
    <w:rsid w:val="00AA2AAC"/>
    <w:rsid w:val="00AA2C28"/>
    <w:rsid w:val="00AA2C5D"/>
    <w:rsid w:val="00AA2F0C"/>
    <w:rsid w:val="00AA300C"/>
    <w:rsid w:val="00AA3710"/>
    <w:rsid w:val="00AA37F0"/>
    <w:rsid w:val="00AA395D"/>
    <w:rsid w:val="00AA396D"/>
    <w:rsid w:val="00AA4427"/>
    <w:rsid w:val="00AA4790"/>
    <w:rsid w:val="00AA47D6"/>
    <w:rsid w:val="00AA4B8E"/>
    <w:rsid w:val="00AA4E98"/>
    <w:rsid w:val="00AA516E"/>
    <w:rsid w:val="00AA5198"/>
    <w:rsid w:val="00AA56DD"/>
    <w:rsid w:val="00AA5723"/>
    <w:rsid w:val="00AA58E1"/>
    <w:rsid w:val="00AA5921"/>
    <w:rsid w:val="00AA5DBF"/>
    <w:rsid w:val="00AA5EE4"/>
    <w:rsid w:val="00AA615D"/>
    <w:rsid w:val="00AA697F"/>
    <w:rsid w:val="00AA6D1F"/>
    <w:rsid w:val="00AA6D3C"/>
    <w:rsid w:val="00AA6DDC"/>
    <w:rsid w:val="00AA701C"/>
    <w:rsid w:val="00AA77C0"/>
    <w:rsid w:val="00AA7E0D"/>
    <w:rsid w:val="00AB0B36"/>
    <w:rsid w:val="00AB0FCD"/>
    <w:rsid w:val="00AB11DC"/>
    <w:rsid w:val="00AB128C"/>
    <w:rsid w:val="00AB158D"/>
    <w:rsid w:val="00AB1A08"/>
    <w:rsid w:val="00AB1B68"/>
    <w:rsid w:val="00AB1E4C"/>
    <w:rsid w:val="00AB26E5"/>
    <w:rsid w:val="00AB31FC"/>
    <w:rsid w:val="00AB342E"/>
    <w:rsid w:val="00AB3798"/>
    <w:rsid w:val="00AB388D"/>
    <w:rsid w:val="00AB38B4"/>
    <w:rsid w:val="00AB3B12"/>
    <w:rsid w:val="00AB49FB"/>
    <w:rsid w:val="00AB4BB1"/>
    <w:rsid w:val="00AB4D5F"/>
    <w:rsid w:val="00AB505F"/>
    <w:rsid w:val="00AB5C56"/>
    <w:rsid w:val="00AB5CBD"/>
    <w:rsid w:val="00AB5D7A"/>
    <w:rsid w:val="00AB5E0A"/>
    <w:rsid w:val="00AB5FEE"/>
    <w:rsid w:val="00AB65A7"/>
    <w:rsid w:val="00AB66B9"/>
    <w:rsid w:val="00AB6874"/>
    <w:rsid w:val="00AB6F21"/>
    <w:rsid w:val="00AB6FD9"/>
    <w:rsid w:val="00AB71FE"/>
    <w:rsid w:val="00AC016A"/>
    <w:rsid w:val="00AC0179"/>
    <w:rsid w:val="00AC064A"/>
    <w:rsid w:val="00AC0CF1"/>
    <w:rsid w:val="00AC1053"/>
    <w:rsid w:val="00AC12AE"/>
    <w:rsid w:val="00AC1490"/>
    <w:rsid w:val="00AC16B1"/>
    <w:rsid w:val="00AC182E"/>
    <w:rsid w:val="00AC18B4"/>
    <w:rsid w:val="00AC1BCC"/>
    <w:rsid w:val="00AC298A"/>
    <w:rsid w:val="00AC2A80"/>
    <w:rsid w:val="00AC353C"/>
    <w:rsid w:val="00AC359A"/>
    <w:rsid w:val="00AC372C"/>
    <w:rsid w:val="00AC582F"/>
    <w:rsid w:val="00AC5C46"/>
    <w:rsid w:val="00AC5DCD"/>
    <w:rsid w:val="00AC5E02"/>
    <w:rsid w:val="00AC5FD6"/>
    <w:rsid w:val="00AC6056"/>
    <w:rsid w:val="00AC6273"/>
    <w:rsid w:val="00AC6818"/>
    <w:rsid w:val="00AC696B"/>
    <w:rsid w:val="00AC6B6A"/>
    <w:rsid w:val="00AC716F"/>
    <w:rsid w:val="00AC721E"/>
    <w:rsid w:val="00AC773E"/>
    <w:rsid w:val="00AC7AFF"/>
    <w:rsid w:val="00AC7D0A"/>
    <w:rsid w:val="00AC7F65"/>
    <w:rsid w:val="00AC7FA8"/>
    <w:rsid w:val="00AD0114"/>
    <w:rsid w:val="00AD07A3"/>
    <w:rsid w:val="00AD1625"/>
    <w:rsid w:val="00AD16D3"/>
    <w:rsid w:val="00AD1BA7"/>
    <w:rsid w:val="00AD1C68"/>
    <w:rsid w:val="00AD2035"/>
    <w:rsid w:val="00AD2C6D"/>
    <w:rsid w:val="00AD2CEC"/>
    <w:rsid w:val="00AD30B8"/>
    <w:rsid w:val="00AD33BB"/>
    <w:rsid w:val="00AD3499"/>
    <w:rsid w:val="00AD3961"/>
    <w:rsid w:val="00AD39D6"/>
    <w:rsid w:val="00AD3C0D"/>
    <w:rsid w:val="00AD3CD2"/>
    <w:rsid w:val="00AD3FC1"/>
    <w:rsid w:val="00AD4377"/>
    <w:rsid w:val="00AD481E"/>
    <w:rsid w:val="00AD4CBC"/>
    <w:rsid w:val="00AD52D4"/>
    <w:rsid w:val="00AD54E9"/>
    <w:rsid w:val="00AD5584"/>
    <w:rsid w:val="00AD5A17"/>
    <w:rsid w:val="00AD5EF5"/>
    <w:rsid w:val="00AD5F3B"/>
    <w:rsid w:val="00AD62D0"/>
    <w:rsid w:val="00AD680C"/>
    <w:rsid w:val="00AD6F66"/>
    <w:rsid w:val="00AD736D"/>
    <w:rsid w:val="00AD767D"/>
    <w:rsid w:val="00AD79C0"/>
    <w:rsid w:val="00AD7D4A"/>
    <w:rsid w:val="00AE05E1"/>
    <w:rsid w:val="00AE0B4A"/>
    <w:rsid w:val="00AE0DF3"/>
    <w:rsid w:val="00AE12E8"/>
    <w:rsid w:val="00AE13DA"/>
    <w:rsid w:val="00AE1619"/>
    <w:rsid w:val="00AE207A"/>
    <w:rsid w:val="00AE252F"/>
    <w:rsid w:val="00AE291A"/>
    <w:rsid w:val="00AE2B90"/>
    <w:rsid w:val="00AE2BF4"/>
    <w:rsid w:val="00AE2D74"/>
    <w:rsid w:val="00AE2E85"/>
    <w:rsid w:val="00AE2F22"/>
    <w:rsid w:val="00AE3040"/>
    <w:rsid w:val="00AE32C5"/>
    <w:rsid w:val="00AE33CD"/>
    <w:rsid w:val="00AE3736"/>
    <w:rsid w:val="00AE3996"/>
    <w:rsid w:val="00AE39C2"/>
    <w:rsid w:val="00AE3EFC"/>
    <w:rsid w:val="00AE42D5"/>
    <w:rsid w:val="00AE46EB"/>
    <w:rsid w:val="00AE4E1E"/>
    <w:rsid w:val="00AE4F5D"/>
    <w:rsid w:val="00AE509D"/>
    <w:rsid w:val="00AE54D0"/>
    <w:rsid w:val="00AE5AFC"/>
    <w:rsid w:val="00AE5CC5"/>
    <w:rsid w:val="00AE622E"/>
    <w:rsid w:val="00AE63A8"/>
    <w:rsid w:val="00AE63BE"/>
    <w:rsid w:val="00AE65DD"/>
    <w:rsid w:val="00AE69AF"/>
    <w:rsid w:val="00AE6BE0"/>
    <w:rsid w:val="00AE75BE"/>
    <w:rsid w:val="00AE7754"/>
    <w:rsid w:val="00AE7A09"/>
    <w:rsid w:val="00AE7C8E"/>
    <w:rsid w:val="00AF0344"/>
    <w:rsid w:val="00AF0FF7"/>
    <w:rsid w:val="00AF110A"/>
    <w:rsid w:val="00AF1A37"/>
    <w:rsid w:val="00AF1CD9"/>
    <w:rsid w:val="00AF1ED3"/>
    <w:rsid w:val="00AF1F9C"/>
    <w:rsid w:val="00AF2261"/>
    <w:rsid w:val="00AF2947"/>
    <w:rsid w:val="00AF2C42"/>
    <w:rsid w:val="00AF3BFC"/>
    <w:rsid w:val="00AF3C5D"/>
    <w:rsid w:val="00AF3D10"/>
    <w:rsid w:val="00AF407B"/>
    <w:rsid w:val="00AF41A5"/>
    <w:rsid w:val="00AF427C"/>
    <w:rsid w:val="00AF4329"/>
    <w:rsid w:val="00AF45EA"/>
    <w:rsid w:val="00AF4724"/>
    <w:rsid w:val="00AF4E38"/>
    <w:rsid w:val="00AF4FF3"/>
    <w:rsid w:val="00AF5074"/>
    <w:rsid w:val="00AF571E"/>
    <w:rsid w:val="00AF59D5"/>
    <w:rsid w:val="00AF5C43"/>
    <w:rsid w:val="00AF5F6B"/>
    <w:rsid w:val="00AF63F9"/>
    <w:rsid w:val="00AF6D64"/>
    <w:rsid w:val="00AF6FA0"/>
    <w:rsid w:val="00AF7128"/>
    <w:rsid w:val="00AF76F6"/>
    <w:rsid w:val="00AF7A26"/>
    <w:rsid w:val="00AF7D9F"/>
    <w:rsid w:val="00AF7DB7"/>
    <w:rsid w:val="00AF7FCD"/>
    <w:rsid w:val="00B000CB"/>
    <w:rsid w:val="00B0031E"/>
    <w:rsid w:val="00B005F4"/>
    <w:rsid w:val="00B00612"/>
    <w:rsid w:val="00B00637"/>
    <w:rsid w:val="00B00B43"/>
    <w:rsid w:val="00B00B7C"/>
    <w:rsid w:val="00B00C67"/>
    <w:rsid w:val="00B00C84"/>
    <w:rsid w:val="00B00D62"/>
    <w:rsid w:val="00B00D72"/>
    <w:rsid w:val="00B010C5"/>
    <w:rsid w:val="00B010F7"/>
    <w:rsid w:val="00B01159"/>
    <w:rsid w:val="00B01603"/>
    <w:rsid w:val="00B01A92"/>
    <w:rsid w:val="00B01B56"/>
    <w:rsid w:val="00B02518"/>
    <w:rsid w:val="00B02618"/>
    <w:rsid w:val="00B02BC2"/>
    <w:rsid w:val="00B02C5D"/>
    <w:rsid w:val="00B02CFB"/>
    <w:rsid w:val="00B02EE3"/>
    <w:rsid w:val="00B031EA"/>
    <w:rsid w:val="00B03202"/>
    <w:rsid w:val="00B03462"/>
    <w:rsid w:val="00B034AF"/>
    <w:rsid w:val="00B03C50"/>
    <w:rsid w:val="00B044AA"/>
    <w:rsid w:val="00B044E7"/>
    <w:rsid w:val="00B04C5A"/>
    <w:rsid w:val="00B04DBA"/>
    <w:rsid w:val="00B04F23"/>
    <w:rsid w:val="00B04FB0"/>
    <w:rsid w:val="00B05095"/>
    <w:rsid w:val="00B0528B"/>
    <w:rsid w:val="00B053FC"/>
    <w:rsid w:val="00B054D6"/>
    <w:rsid w:val="00B05A72"/>
    <w:rsid w:val="00B05AC7"/>
    <w:rsid w:val="00B05C38"/>
    <w:rsid w:val="00B05EB0"/>
    <w:rsid w:val="00B0640E"/>
    <w:rsid w:val="00B06A5A"/>
    <w:rsid w:val="00B06D3E"/>
    <w:rsid w:val="00B070B4"/>
    <w:rsid w:val="00B076DA"/>
    <w:rsid w:val="00B07973"/>
    <w:rsid w:val="00B07E31"/>
    <w:rsid w:val="00B10515"/>
    <w:rsid w:val="00B108CC"/>
    <w:rsid w:val="00B10A8B"/>
    <w:rsid w:val="00B10B79"/>
    <w:rsid w:val="00B10B96"/>
    <w:rsid w:val="00B10EEB"/>
    <w:rsid w:val="00B1179D"/>
    <w:rsid w:val="00B1219C"/>
    <w:rsid w:val="00B1230D"/>
    <w:rsid w:val="00B123AF"/>
    <w:rsid w:val="00B1252E"/>
    <w:rsid w:val="00B12CCE"/>
    <w:rsid w:val="00B13406"/>
    <w:rsid w:val="00B13B78"/>
    <w:rsid w:val="00B14066"/>
    <w:rsid w:val="00B14AE0"/>
    <w:rsid w:val="00B14DA5"/>
    <w:rsid w:val="00B14EAA"/>
    <w:rsid w:val="00B150B9"/>
    <w:rsid w:val="00B153C0"/>
    <w:rsid w:val="00B15499"/>
    <w:rsid w:val="00B155D5"/>
    <w:rsid w:val="00B15C5C"/>
    <w:rsid w:val="00B16259"/>
    <w:rsid w:val="00B16588"/>
    <w:rsid w:val="00B16BB6"/>
    <w:rsid w:val="00B173DC"/>
    <w:rsid w:val="00B178DA"/>
    <w:rsid w:val="00B204B8"/>
    <w:rsid w:val="00B20C24"/>
    <w:rsid w:val="00B20E54"/>
    <w:rsid w:val="00B2100A"/>
    <w:rsid w:val="00B21577"/>
    <w:rsid w:val="00B223A2"/>
    <w:rsid w:val="00B224CB"/>
    <w:rsid w:val="00B22AA8"/>
    <w:rsid w:val="00B22CCF"/>
    <w:rsid w:val="00B22D3A"/>
    <w:rsid w:val="00B2310C"/>
    <w:rsid w:val="00B23135"/>
    <w:rsid w:val="00B235C6"/>
    <w:rsid w:val="00B2375E"/>
    <w:rsid w:val="00B238E0"/>
    <w:rsid w:val="00B23B24"/>
    <w:rsid w:val="00B23F0A"/>
    <w:rsid w:val="00B24353"/>
    <w:rsid w:val="00B245EB"/>
    <w:rsid w:val="00B249D5"/>
    <w:rsid w:val="00B24BA4"/>
    <w:rsid w:val="00B2507A"/>
    <w:rsid w:val="00B251F7"/>
    <w:rsid w:val="00B256C7"/>
    <w:rsid w:val="00B25789"/>
    <w:rsid w:val="00B2592E"/>
    <w:rsid w:val="00B25B7C"/>
    <w:rsid w:val="00B25D10"/>
    <w:rsid w:val="00B25F25"/>
    <w:rsid w:val="00B25F32"/>
    <w:rsid w:val="00B2644C"/>
    <w:rsid w:val="00B26659"/>
    <w:rsid w:val="00B26BA7"/>
    <w:rsid w:val="00B26F11"/>
    <w:rsid w:val="00B27110"/>
    <w:rsid w:val="00B27803"/>
    <w:rsid w:val="00B27E7E"/>
    <w:rsid w:val="00B300B0"/>
    <w:rsid w:val="00B30500"/>
    <w:rsid w:val="00B3050C"/>
    <w:rsid w:val="00B30AE3"/>
    <w:rsid w:val="00B30B2E"/>
    <w:rsid w:val="00B310B1"/>
    <w:rsid w:val="00B312B8"/>
    <w:rsid w:val="00B313FE"/>
    <w:rsid w:val="00B31408"/>
    <w:rsid w:val="00B315A2"/>
    <w:rsid w:val="00B31BDB"/>
    <w:rsid w:val="00B31DCD"/>
    <w:rsid w:val="00B32142"/>
    <w:rsid w:val="00B3296E"/>
    <w:rsid w:val="00B32D72"/>
    <w:rsid w:val="00B32E3F"/>
    <w:rsid w:val="00B3309E"/>
    <w:rsid w:val="00B33297"/>
    <w:rsid w:val="00B334F2"/>
    <w:rsid w:val="00B33766"/>
    <w:rsid w:val="00B33946"/>
    <w:rsid w:val="00B33BAB"/>
    <w:rsid w:val="00B340DD"/>
    <w:rsid w:val="00B343DC"/>
    <w:rsid w:val="00B34E1D"/>
    <w:rsid w:val="00B34FD8"/>
    <w:rsid w:val="00B35201"/>
    <w:rsid w:val="00B35362"/>
    <w:rsid w:val="00B35981"/>
    <w:rsid w:val="00B36056"/>
    <w:rsid w:val="00B360B1"/>
    <w:rsid w:val="00B361FF"/>
    <w:rsid w:val="00B3666E"/>
    <w:rsid w:val="00B36874"/>
    <w:rsid w:val="00B3703E"/>
    <w:rsid w:val="00B37126"/>
    <w:rsid w:val="00B3727F"/>
    <w:rsid w:val="00B3749D"/>
    <w:rsid w:val="00B37643"/>
    <w:rsid w:val="00B37916"/>
    <w:rsid w:val="00B37F36"/>
    <w:rsid w:val="00B40147"/>
    <w:rsid w:val="00B4082F"/>
    <w:rsid w:val="00B40C39"/>
    <w:rsid w:val="00B40D94"/>
    <w:rsid w:val="00B41230"/>
    <w:rsid w:val="00B414CD"/>
    <w:rsid w:val="00B414CE"/>
    <w:rsid w:val="00B41639"/>
    <w:rsid w:val="00B416D9"/>
    <w:rsid w:val="00B41952"/>
    <w:rsid w:val="00B41B62"/>
    <w:rsid w:val="00B41C71"/>
    <w:rsid w:val="00B41E92"/>
    <w:rsid w:val="00B4239A"/>
    <w:rsid w:val="00B42406"/>
    <w:rsid w:val="00B42BA3"/>
    <w:rsid w:val="00B43973"/>
    <w:rsid w:val="00B43FFF"/>
    <w:rsid w:val="00B442B4"/>
    <w:rsid w:val="00B445FD"/>
    <w:rsid w:val="00B44A82"/>
    <w:rsid w:val="00B452E4"/>
    <w:rsid w:val="00B45623"/>
    <w:rsid w:val="00B456B2"/>
    <w:rsid w:val="00B4574B"/>
    <w:rsid w:val="00B45FF5"/>
    <w:rsid w:val="00B4605A"/>
    <w:rsid w:val="00B4612C"/>
    <w:rsid w:val="00B46595"/>
    <w:rsid w:val="00B46797"/>
    <w:rsid w:val="00B4693E"/>
    <w:rsid w:val="00B46E12"/>
    <w:rsid w:val="00B46F34"/>
    <w:rsid w:val="00B46F3F"/>
    <w:rsid w:val="00B47126"/>
    <w:rsid w:val="00B47195"/>
    <w:rsid w:val="00B47831"/>
    <w:rsid w:val="00B4797A"/>
    <w:rsid w:val="00B50D29"/>
    <w:rsid w:val="00B51171"/>
    <w:rsid w:val="00B5139C"/>
    <w:rsid w:val="00B51640"/>
    <w:rsid w:val="00B516C2"/>
    <w:rsid w:val="00B518F5"/>
    <w:rsid w:val="00B521CA"/>
    <w:rsid w:val="00B52268"/>
    <w:rsid w:val="00B52C5B"/>
    <w:rsid w:val="00B52FBF"/>
    <w:rsid w:val="00B53020"/>
    <w:rsid w:val="00B53241"/>
    <w:rsid w:val="00B532B9"/>
    <w:rsid w:val="00B5332A"/>
    <w:rsid w:val="00B53519"/>
    <w:rsid w:val="00B53926"/>
    <w:rsid w:val="00B53A5C"/>
    <w:rsid w:val="00B53D83"/>
    <w:rsid w:val="00B54211"/>
    <w:rsid w:val="00B54543"/>
    <w:rsid w:val="00B548FE"/>
    <w:rsid w:val="00B549EB"/>
    <w:rsid w:val="00B5512D"/>
    <w:rsid w:val="00B5514E"/>
    <w:rsid w:val="00B552BE"/>
    <w:rsid w:val="00B55308"/>
    <w:rsid w:val="00B559B3"/>
    <w:rsid w:val="00B55BBA"/>
    <w:rsid w:val="00B55BD3"/>
    <w:rsid w:val="00B55E0E"/>
    <w:rsid w:val="00B55E4B"/>
    <w:rsid w:val="00B5610F"/>
    <w:rsid w:val="00B561A2"/>
    <w:rsid w:val="00B56725"/>
    <w:rsid w:val="00B5745D"/>
    <w:rsid w:val="00B57C22"/>
    <w:rsid w:val="00B57CD2"/>
    <w:rsid w:val="00B60141"/>
    <w:rsid w:val="00B60461"/>
    <w:rsid w:val="00B60FD7"/>
    <w:rsid w:val="00B61209"/>
    <w:rsid w:val="00B616D8"/>
    <w:rsid w:val="00B61906"/>
    <w:rsid w:val="00B6195E"/>
    <w:rsid w:val="00B61A99"/>
    <w:rsid w:val="00B61D02"/>
    <w:rsid w:val="00B61F69"/>
    <w:rsid w:val="00B62302"/>
    <w:rsid w:val="00B6233A"/>
    <w:rsid w:val="00B62583"/>
    <w:rsid w:val="00B625B5"/>
    <w:rsid w:val="00B62763"/>
    <w:rsid w:val="00B62BC8"/>
    <w:rsid w:val="00B62BF6"/>
    <w:rsid w:val="00B62C93"/>
    <w:rsid w:val="00B62CF5"/>
    <w:rsid w:val="00B632F6"/>
    <w:rsid w:val="00B639EC"/>
    <w:rsid w:val="00B63D58"/>
    <w:rsid w:val="00B6444A"/>
    <w:rsid w:val="00B647A0"/>
    <w:rsid w:val="00B64AFB"/>
    <w:rsid w:val="00B65246"/>
    <w:rsid w:val="00B652B4"/>
    <w:rsid w:val="00B652F3"/>
    <w:rsid w:val="00B6535E"/>
    <w:rsid w:val="00B653B9"/>
    <w:rsid w:val="00B6576C"/>
    <w:rsid w:val="00B658E7"/>
    <w:rsid w:val="00B65B87"/>
    <w:rsid w:val="00B65E03"/>
    <w:rsid w:val="00B6612F"/>
    <w:rsid w:val="00B665B3"/>
    <w:rsid w:val="00B66B92"/>
    <w:rsid w:val="00B66D52"/>
    <w:rsid w:val="00B66DD6"/>
    <w:rsid w:val="00B6705F"/>
    <w:rsid w:val="00B67627"/>
    <w:rsid w:val="00B67B83"/>
    <w:rsid w:val="00B67C1D"/>
    <w:rsid w:val="00B67C33"/>
    <w:rsid w:val="00B67D3C"/>
    <w:rsid w:val="00B67F10"/>
    <w:rsid w:val="00B703B9"/>
    <w:rsid w:val="00B70BE3"/>
    <w:rsid w:val="00B71459"/>
    <w:rsid w:val="00B718A8"/>
    <w:rsid w:val="00B71BE6"/>
    <w:rsid w:val="00B71C6A"/>
    <w:rsid w:val="00B71CCE"/>
    <w:rsid w:val="00B71D21"/>
    <w:rsid w:val="00B71D32"/>
    <w:rsid w:val="00B71F9B"/>
    <w:rsid w:val="00B72086"/>
    <w:rsid w:val="00B72405"/>
    <w:rsid w:val="00B72464"/>
    <w:rsid w:val="00B7250B"/>
    <w:rsid w:val="00B72619"/>
    <w:rsid w:val="00B72854"/>
    <w:rsid w:val="00B72A09"/>
    <w:rsid w:val="00B72FFB"/>
    <w:rsid w:val="00B734C3"/>
    <w:rsid w:val="00B736D9"/>
    <w:rsid w:val="00B7395F"/>
    <w:rsid w:val="00B73A9E"/>
    <w:rsid w:val="00B73E0A"/>
    <w:rsid w:val="00B740C3"/>
    <w:rsid w:val="00B74467"/>
    <w:rsid w:val="00B74472"/>
    <w:rsid w:val="00B74552"/>
    <w:rsid w:val="00B7463E"/>
    <w:rsid w:val="00B747DA"/>
    <w:rsid w:val="00B74C7E"/>
    <w:rsid w:val="00B74D94"/>
    <w:rsid w:val="00B74E63"/>
    <w:rsid w:val="00B7550F"/>
    <w:rsid w:val="00B7551F"/>
    <w:rsid w:val="00B7557B"/>
    <w:rsid w:val="00B75582"/>
    <w:rsid w:val="00B757F4"/>
    <w:rsid w:val="00B75961"/>
    <w:rsid w:val="00B761AF"/>
    <w:rsid w:val="00B76499"/>
    <w:rsid w:val="00B766BF"/>
    <w:rsid w:val="00B76766"/>
    <w:rsid w:val="00B7691D"/>
    <w:rsid w:val="00B771CA"/>
    <w:rsid w:val="00B771FB"/>
    <w:rsid w:val="00B77321"/>
    <w:rsid w:val="00B77366"/>
    <w:rsid w:val="00B7754B"/>
    <w:rsid w:val="00B77930"/>
    <w:rsid w:val="00B7798D"/>
    <w:rsid w:val="00B77AC4"/>
    <w:rsid w:val="00B80777"/>
    <w:rsid w:val="00B80AA6"/>
    <w:rsid w:val="00B81114"/>
    <w:rsid w:val="00B81BC8"/>
    <w:rsid w:val="00B82102"/>
    <w:rsid w:val="00B826CD"/>
    <w:rsid w:val="00B82991"/>
    <w:rsid w:val="00B831A7"/>
    <w:rsid w:val="00B833D1"/>
    <w:rsid w:val="00B83765"/>
    <w:rsid w:val="00B83C2A"/>
    <w:rsid w:val="00B83E79"/>
    <w:rsid w:val="00B83EBC"/>
    <w:rsid w:val="00B83F8A"/>
    <w:rsid w:val="00B8436B"/>
    <w:rsid w:val="00B8438B"/>
    <w:rsid w:val="00B84395"/>
    <w:rsid w:val="00B843B0"/>
    <w:rsid w:val="00B845DF"/>
    <w:rsid w:val="00B84810"/>
    <w:rsid w:val="00B84971"/>
    <w:rsid w:val="00B84FC2"/>
    <w:rsid w:val="00B854A2"/>
    <w:rsid w:val="00B855B5"/>
    <w:rsid w:val="00B86907"/>
    <w:rsid w:val="00B86ED0"/>
    <w:rsid w:val="00B873AE"/>
    <w:rsid w:val="00B87525"/>
    <w:rsid w:val="00B87E84"/>
    <w:rsid w:val="00B87FA4"/>
    <w:rsid w:val="00B9076A"/>
    <w:rsid w:val="00B90D97"/>
    <w:rsid w:val="00B90E72"/>
    <w:rsid w:val="00B911E0"/>
    <w:rsid w:val="00B91588"/>
    <w:rsid w:val="00B91B55"/>
    <w:rsid w:val="00B91C42"/>
    <w:rsid w:val="00B920FF"/>
    <w:rsid w:val="00B9210E"/>
    <w:rsid w:val="00B922BC"/>
    <w:rsid w:val="00B92598"/>
    <w:rsid w:val="00B92676"/>
    <w:rsid w:val="00B92997"/>
    <w:rsid w:val="00B9311B"/>
    <w:rsid w:val="00B931D4"/>
    <w:rsid w:val="00B93841"/>
    <w:rsid w:val="00B93ACD"/>
    <w:rsid w:val="00B93D87"/>
    <w:rsid w:val="00B940BD"/>
    <w:rsid w:val="00B94155"/>
    <w:rsid w:val="00B9441C"/>
    <w:rsid w:val="00B9475E"/>
    <w:rsid w:val="00B94A40"/>
    <w:rsid w:val="00B94D34"/>
    <w:rsid w:val="00B95091"/>
    <w:rsid w:val="00B950A8"/>
    <w:rsid w:val="00B950AD"/>
    <w:rsid w:val="00B951A7"/>
    <w:rsid w:val="00B9524F"/>
    <w:rsid w:val="00B95418"/>
    <w:rsid w:val="00B95584"/>
    <w:rsid w:val="00B95B7C"/>
    <w:rsid w:val="00B95C2A"/>
    <w:rsid w:val="00B95F03"/>
    <w:rsid w:val="00B95F59"/>
    <w:rsid w:val="00B9680B"/>
    <w:rsid w:val="00B96E37"/>
    <w:rsid w:val="00B970F9"/>
    <w:rsid w:val="00B973B9"/>
    <w:rsid w:val="00B977F2"/>
    <w:rsid w:val="00B97CED"/>
    <w:rsid w:val="00BA08FD"/>
    <w:rsid w:val="00BA09A8"/>
    <w:rsid w:val="00BA0C56"/>
    <w:rsid w:val="00BA0D14"/>
    <w:rsid w:val="00BA0E70"/>
    <w:rsid w:val="00BA0FAF"/>
    <w:rsid w:val="00BA155A"/>
    <w:rsid w:val="00BA162D"/>
    <w:rsid w:val="00BA1C11"/>
    <w:rsid w:val="00BA1D7A"/>
    <w:rsid w:val="00BA1F47"/>
    <w:rsid w:val="00BA2144"/>
    <w:rsid w:val="00BA24BD"/>
    <w:rsid w:val="00BA256C"/>
    <w:rsid w:val="00BA2EA7"/>
    <w:rsid w:val="00BA35A0"/>
    <w:rsid w:val="00BA430E"/>
    <w:rsid w:val="00BA43AE"/>
    <w:rsid w:val="00BA43BD"/>
    <w:rsid w:val="00BA4B8A"/>
    <w:rsid w:val="00BA4B98"/>
    <w:rsid w:val="00BA53BB"/>
    <w:rsid w:val="00BA5496"/>
    <w:rsid w:val="00BA56F5"/>
    <w:rsid w:val="00BA5A1F"/>
    <w:rsid w:val="00BA5B9A"/>
    <w:rsid w:val="00BA623D"/>
    <w:rsid w:val="00BA643D"/>
    <w:rsid w:val="00BA6867"/>
    <w:rsid w:val="00BA686D"/>
    <w:rsid w:val="00BA6C6B"/>
    <w:rsid w:val="00BA6E3F"/>
    <w:rsid w:val="00BA6EC7"/>
    <w:rsid w:val="00BA751C"/>
    <w:rsid w:val="00BA7799"/>
    <w:rsid w:val="00BA7C10"/>
    <w:rsid w:val="00BA7C5E"/>
    <w:rsid w:val="00BB0054"/>
    <w:rsid w:val="00BB024E"/>
    <w:rsid w:val="00BB02B1"/>
    <w:rsid w:val="00BB054B"/>
    <w:rsid w:val="00BB0799"/>
    <w:rsid w:val="00BB08AA"/>
    <w:rsid w:val="00BB0BC9"/>
    <w:rsid w:val="00BB0F9E"/>
    <w:rsid w:val="00BB13E6"/>
    <w:rsid w:val="00BB13FC"/>
    <w:rsid w:val="00BB1592"/>
    <w:rsid w:val="00BB178E"/>
    <w:rsid w:val="00BB1D1D"/>
    <w:rsid w:val="00BB2F01"/>
    <w:rsid w:val="00BB3010"/>
    <w:rsid w:val="00BB371F"/>
    <w:rsid w:val="00BB374B"/>
    <w:rsid w:val="00BB3AFE"/>
    <w:rsid w:val="00BB4320"/>
    <w:rsid w:val="00BB4D05"/>
    <w:rsid w:val="00BB54D7"/>
    <w:rsid w:val="00BB578C"/>
    <w:rsid w:val="00BB59C9"/>
    <w:rsid w:val="00BB5BFC"/>
    <w:rsid w:val="00BB5C6B"/>
    <w:rsid w:val="00BB5CF4"/>
    <w:rsid w:val="00BB6207"/>
    <w:rsid w:val="00BB637B"/>
    <w:rsid w:val="00BB68F8"/>
    <w:rsid w:val="00BB6A5B"/>
    <w:rsid w:val="00BB6CA2"/>
    <w:rsid w:val="00BB6D5B"/>
    <w:rsid w:val="00BB7171"/>
    <w:rsid w:val="00BB7282"/>
    <w:rsid w:val="00BB7DB8"/>
    <w:rsid w:val="00BC031D"/>
    <w:rsid w:val="00BC08C7"/>
    <w:rsid w:val="00BC1479"/>
    <w:rsid w:val="00BC168B"/>
    <w:rsid w:val="00BC18D5"/>
    <w:rsid w:val="00BC1A65"/>
    <w:rsid w:val="00BC1BAC"/>
    <w:rsid w:val="00BC1EA2"/>
    <w:rsid w:val="00BC221B"/>
    <w:rsid w:val="00BC26B2"/>
    <w:rsid w:val="00BC29A7"/>
    <w:rsid w:val="00BC2AFC"/>
    <w:rsid w:val="00BC2B91"/>
    <w:rsid w:val="00BC2BA2"/>
    <w:rsid w:val="00BC2BBF"/>
    <w:rsid w:val="00BC2DDC"/>
    <w:rsid w:val="00BC2F74"/>
    <w:rsid w:val="00BC3111"/>
    <w:rsid w:val="00BC34C3"/>
    <w:rsid w:val="00BC3D13"/>
    <w:rsid w:val="00BC411D"/>
    <w:rsid w:val="00BC41EA"/>
    <w:rsid w:val="00BC4B0C"/>
    <w:rsid w:val="00BC4D72"/>
    <w:rsid w:val="00BC5024"/>
    <w:rsid w:val="00BC51B3"/>
    <w:rsid w:val="00BC5595"/>
    <w:rsid w:val="00BC57C4"/>
    <w:rsid w:val="00BC5A03"/>
    <w:rsid w:val="00BC5CBC"/>
    <w:rsid w:val="00BC6343"/>
    <w:rsid w:val="00BC635F"/>
    <w:rsid w:val="00BC6A4A"/>
    <w:rsid w:val="00BC6C6F"/>
    <w:rsid w:val="00BC6D5A"/>
    <w:rsid w:val="00BC72D1"/>
    <w:rsid w:val="00BC7714"/>
    <w:rsid w:val="00BD00C4"/>
    <w:rsid w:val="00BD0302"/>
    <w:rsid w:val="00BD0C14"/>
    <w:rsid w:val="00BD0F29"/>
    <w:rsid w:val="00BD0FB3"/>
    <w:rsid w:val="00BD1359"/>
    <w:rsid w:val="00BD1653"/>
    <w:rsid w:val="00BD18D6"/>
    <w:rsid w:val="00BD1AB9"/>
    <w:rsid w:val="00BD1E17"/>
    <w:rsid w:val="00BD22BA"/>
    <w:rsid w:val="00BD2681"/>
    <w:rsid w:val="00BD27F0"/>
    <w:rsid w:val="00BD2A57"/>
    <w:rsid w:val="00BD3D70"/>
    <w:rsid w:val="00BD3E19"/>
    <w:rsid w:val="00BD4210"/>
    <w:rsid w:val="00BD47A7"/>
    <w:rsid w:val="00BD4CF5"/>
    <w:rsid w:val="00BD4CFB"/>
    <w:rsid w:val="00BD4FE6"/>
    <w:rsid w:val="00BD505A"/>
    <w:rsid w:val="00BD5343"/>
    <w:rsid w:val="00BD5724"/>
    <w:rsid w:val="00BD62BE"/>
    <w:rsid w:val="00BD64CF"/>
    <w:rsid w:val="00BD6787"/>
    <w:rsid w:val="00BD6907"/>
    <w:rsid w:val="00BD698C"/>
    <w:rsid w:val="00BD6BF3"/>
    <w:rsid w:val="00BD787A"/>
    <w:rsid w:val="00BE026C"/>
    <w:rsid w:val="00BE05B2"/>
    <w:rsid w:val="00BE09B5"/>
    <w:rsid w:val="00BE0B0D"/>
    <w:rsid w:val="00BE0CB1"/>
    <w:rsid w:val="00BE0E3E"/>
    <w:rsid w:val="00BE10A1"/>
    <w:rsid w:val="00BE1201"/>
    <w:rsid w:val="00BE12A3"/>
    <w:rsid w:val="00BE14F4"/>
    <w:rsid w:val="00BE19FC"/>
    <w:rsid w:val="00BE238E"/>
    <w:rsid w:val="00BE23C1"/>
    <w:rsid w:val="00BE2538"/>
    <w:rsid w:val="00BE2732"/>
    <w:rsid w:val="00BE2738"/>
    <w:rsid w:val="00BE276F"/>
    <w:rsid w:val="00BE28D6"/>
    <w:rsid w:val="00BE2D3E"/>
    <w:rsid w:val="00BE2FA0"/>
    <w:rsid w:val="00BE34BF"/>
    <w:rsid w:val="00BE3500"/>
    <w:rsid w:val="00BE36B7"/>
    <w:rsid w:val="00BE3A5B"/>
    <w:rsid w:val="00BE42BF"/>
    <w:rsid w:val="00BE432D"/>
    <w:rsid w:val="00BE4845"/>
    <w:rsid w:val="00BE4D01"/>
    <w:rsid w:val="00BE4EC0"/>
    <w:rsid w:val="00BE4FF6"/>
    <w:rsid w:val="00BE5644"/>
    <w:rsid w:val="00BE5C5F"/>
    <w:rsid w:val="00BE600D"/>
    <w:rsid w:val="00BE6580"/>
    <w:rsid w:val="00BE675C"/>
    <w:rsid w:val="00BE6762"/>
    <w:rsid w:val="00BE67F9"/>
    <w:rsid w:val="00BE6C36"/>
    <w:rsid w:val="00BE6C5A"/>
    <w:rsid w:val="00BE6D7C"/>
    <w:rsid w:val="00BE6EEE"/>
    <w:rsid w:val="00BE70C0"/>
    <w:rsid w:val="00BE72C3"/>
    <w:rsid w:val="00BE75AC"/>
    <w:rsid w:val="00BE77FD"/>
    <w:rsid w:val="00BE7C49"/>
    <w:rsid w:val="00BE7CAA"/>
    <w:rsid w:val="00BF0416"/>
    <w:rsid w:val="00BF042D"/>
    <w:rsid w:val="00BF04E6"/>
    <w:rsid w:val="00BF0540"/>
    <w:rsid w:val="00BF07DF"/>
    <w:rsid w:val="00BF0F2A"/>
    <w:rsid w:val="00BF110F"/>
    <w:rsid w:val="00BF17B3"/>
    <w:rsid w:val="00BF1938"/>
    <w:rsid w:val="00BF2397"/>
    <w:rsid w:val="00BF26C5"/>
    <w:rsid w:val="00BF2739"/>
    <w:rsid w:val="00BF274A"/>
    <w:rsid w:val="00BF27D8"/>
    <w:rsid w:val="00BF2A61"/>
    <w:rsid w:val="00BF2E76"/>
    <w:rsid w:val="00BF345E"/>
    <w:rsid w:val="00BF34F2"/>
    <w:rsid w:val="00BF37FA"/>
    <w:rsid w:val="00BF396A"/>
    <w:rsid w:val="00BF3E2B"/>
    <w:rsid w:val="00BF3E41"/>
    <w:rsid w:val="00BF3ECD"/>
    <w:rsid w:val="00BF4106"/>
    <w:rsid w:val="00BF411D"/>
    <w:rsid w:val="00BF46BC"/>
    <w:rsid w:val="00BF4730"/>
    <w:rsid w:val="00BF4AC0"/>
    <w:rsid w:val="00BF4F3D"/>
    <w:rsid w:val="00BF5401"/>
    <w:rsid w:val="00BF542B"/>
    <w:rsid w:val="00BF7055"/>
    <w:rsid w:val="00BF70CC"/>
    <w:rsid w:val="00BF70FE"/>
    <w:rsid w:val="00BF7643"/>
    <w:rsid w:val="00BF7738"/>
    <w:rsid w:val="00BF7BF6"/>
    <w:rsid w:val="00BF7CE6"/>
    <w:rsid w:val="00C00964"/>
    <w:rsid w:val="00C009DD"/>
    <w:rsid w:val="00C00E4B"/>
    <w:rsid w:val="00C01A1E"/>
    <w:rsid w:val="00C01B7C"/>
    <w:rsid w:val="00C01D30"/>
    <w:rsid w:val="00C02232"/>
    <w:rsid w:val="00C0297C"/>
    <w:rsid w:val="00C02B66"/>
    <w:rsid w:val="00C02B77"/>
    <w:rsid w:val="00C02DD3"/>
    <w:rsid w:val="00C02E76"/>
    <w:rsid w:val="00C02E95"/>
    <w:rsid w:val="00C03668"/>
    <w:rsid w:val="00C03738"/>
    <w:rsid w:val="00C038EB"/>
    <w:rsid w:val="00C03B6D"/>
    <w:rsid w:val="00C0433C"/>
    <w:rsid w:val="00C0447B"/>
    <w:rsid w:val="00C046B8"/>
    <w:rsid w:val="00C05290"/>
    <w:rsid w:val="00C0553C"/>
    <w:rsid w:val="00C056EC"/>
    <w:rsid w:val="00C05A3F"/>
    <w:rsid w:val="00C05CD3"/>
    <w:rsid w:val="00C0610A"/>
    <w:rsid w:val="00C06336"/>
    <w:rsid w:val="00C06360"/>
    <w:rsid w:val="00C06A43"/>
    <w:rsid w:val="00C070FF"/>
    <w:rsid w:val="00C071FF"/>
    <w:rsid w:val="00C072F6"/>
    <w:rsid w:val="00C07485"/>
    <w:rsid w:val="00C07590"/>
    <w:rsid w:val="00C07A45"/>
    <w:rsid w:val="00C10230"/>
    <w:rsid w:val="00C10519"/>
    <w:rsid w:val="00C10776"/>
    <w:rsid w:val="00C108B9"/>
    <w:rsid w:val="00C11C9A"/>
    <w:rsid w:val="00C1237B"/>
    <w:rsid w:val="00C127C7"/>
    <w:rsid w:val="00C12854"/>
    <w:rsid w:val="00C12A7B"/>
    <w:rsid w:val="00C13127"/>
    <w:rsid w:val="00C1365D"/>
    <w:rsid w:val="00C13C66"/>
    <w:rsid w:val="00C13EE4"/>
    <w:rsid w:val="00C140C6"/>
    <w:rsid w:val="00C14289"/>
    <w:rsid w:val="00C14831"/>
    <w:rsid w:val="00C14AA4"/>
    <w:rsid w:val="00C14DF6"/>
    <w:rsid w:val="00C14F04"/>
    <w:rsid w:val="00C14FF2"/>
    <w:rsid w:val="00C1511B"/>
    <w:rsid w:val="00C1511D"/>
    <w:rsid w:val="00C15528"/>
    <w:rsid w:val="00C15605"/>
    <w:rsid w:val="00C15748"/>
    <w:rsid w:val="00C159ED"/>
    <w:rsid w:val="00C15B73"/>
    <w:rsid w:val="00C15FC9"/>
    <w:rsid w:val="00C1605F"/>
    <w:rsid w:val="00C16728"/>
    <w:rsid w:val="00C16D33"/>
    <w:rsid w:val="00C16DC9"/>
    <w:rsid w:val="00C173B5"/>
    <w:rsid w:val="00C177AC"/>
    <w:rsid w:val="00C17C63"/>
    <w:rsid w:val="00C20151"/>
    <w:rsid w:val="00C2069A"/>
    <w:rsid w:val="00C20B87"/>
    <w:rsid w:val="00C2162F"/>
    <w:rsid w:val="00C21656"/>
    <w:rsid w:val="00C21ED6"/>
    <w:rsid w:val="00C22098"/>
    <w:rsid w:val="00C22542"/>
    <w:rsid w:val="00C22945"/>
    <w:rsid w:val="00C22A3B"/>
    <w:rsid w:val="00C22B45"/>
    <w:rsid w:val="00C231A5"/>
    <w:rsid w:val="00C23379"/>
    <w:rsid w:val="00C2338C"/>
    <w:rsid w:val="00C23498"/>
    <w:rsid w:val="00C236E5"/>
    <w:rsid w:val="00C23B3C"/>
    <w:rsid w:val="00C23EEF"/>
    <w:rsid w:val="00C2406E"/>
    <w:rsid w:val="00C244D1"/>
    <w:rsid w:val="00C248F6"/>
    <w:rsid w:val="00C2499A"/>
    <w:rsid w:val="00C24B63"/>
    <w:rsid w:val="00C24F0A"/>
    <w:rsid w:val="00C2520F"/>
    <w:rsid w:val="00C25242"/>
    <w:rsid w:val="00C261C8"/>
    <w:rsid w:val="00C268A6"/>
    <w:rsid w:val="00C27878"/>
    <w:rsid w:val="00C27991"/>
    <w:rsid w:val="00C30247"/>
    <w:rsid w:val="00C307F8"/>
    <w:rsid w:val="00C3139B"/>
    <w:rsid w:val="00C31428"/>
    <w:rsid w:val="00C31577"/>
    <w:rsid w:val="00C315B3"/>
    <w:rsid w:val="00C320EF"/>
    <w:rsid w:val="00C32257"/>
    <w:rsid w:val="00C32642"/>
    <w:rsid w:val="00C3267B"/>
    <w:rsid w:val="00C32B4F"/>
    <w:rsid w:val="00C32CFD"/>
    <w:rsid w:val="00C33884"/>
    <w:rsid w:val="00C340BC"/>
    <w:rsid w:val="00C34506"/>
    <w:rsid w:val="00C34C90"/>
    <w:rsid w:val="00C34D16"/>
    <w:rsid w:val="00C34D5A"/>
    <w:rsid w:val="00C351BD"/>
    <w:rsid w:val="00C354B9"/>
    <w:rsid w:val="00C35537"/>
    <w:rsid w:val="00C357AA"/>
    <w:rsid w:val="00C35905"/>
    <w:rsid w:val="00C36015"/>
    <w:rsid w:val="00C364B0"/>
    <w:rsid w:val="00C36512"/>
    <w:rsid w:val="00C37300"/>
    <w:rsid w:val="00C373A5"/>
    <w:rsid w:val="00C373EB"/>
    <w:rsid w:val="00C37485"/>
    <w:rsid w:val="00C37577"/>
    <w:rsid w:val="00C4014A"/>
    <w:rsid w:val="00C40A07"/>
    <w:rsid w:val="00C40A61"/>
    <w:rsid w:val="00C40A6D"/>
    <w:rsid w:val="00C40DB8"/>
    <w:rsid w:val="00C4119B"/>
    <w:rsid w:val="00C4175A"/>
    <w:rsid w:val="00C4181D"/>
    <w:rsid w:val="00C41862"/>
    <w:rsid w:val="00C42162"/>
    <w:rsid w:val="00C422DC"/>
    <w:rsid w:val="00C4285D"/>
    <w:rsid w:val="00C42D06"/>
    <w:rsid w:val="00C430BB"/>
    <w:rsid w:val="00C43230"/>
    <w:rsid w:val="00C432A5"/>
    <w:rsid w:val="00C432D3"/>
    <w:rsid w:val="00C43349"/>
    <w:rsid w:val="00C4342B"/>
    <w:rsid w:val="00C43E63"/>
    <w:rsid w:val="00C43E89"/>
    <w:rsid w:val="00C44501"/>
    <w:rsid w:val="00C44A2B"/>
    <w:rsid w:val="00C4501D"/>
    <w:rsid w:val="00C450EB"/>
    <w:rsid w:val="00C4526E"/>
    <w:rsid w:val="00C457BF"/>
    <w:rsid w:val="00C45B9E"/>
    <w:rsid w:val="00C45F8F"/>
    <w:rsid w:val="00C47152"/>
    <w:rsid w:val="00C47500"/>
    <w:rsid w:val="00C47838"/>
    <w:rsid w:val="00C47EF3"/>
    <w:rsid w:val="00C504EA"/>
    <w:rsid w:val="00C50994"/>
    <w:rsid w:val="00C50AE7"/>
    <w:rsid w:val="00C50BAE"/>
    <w:rsid w:val="00C51722"/>
    <w:rsid w:val="00C51EC9"/>
    <w:rsid w:val="00C525E6"/>
    <w:rsid w:val="00C52E9E"/>
    <w:rsid w:val="00C52F20"/>
    <w:rsid w:val="00C52F42"/>
    <w:rsid w:val="00C52FE7"/>
    <w:rsid w:val="00C5314B"/>
    <w:rsid w:val="00C536BA"/>
    <w:rsid w:val="00C540AD"/>
    <w:rsid w:val="00C54621"/>
    <w:rsid w:val="00C55082"/>
    <w:rsid w:val="00C55897"/>
    <w:rsid w:val="00C558EB"/>
    <w:rsid w:val="00C559E1"/>
    <w:rsid w:val="00C55C02"/>
    <w:rsid w:val="00C55D61"/>
    <w:rsid w:val="00C5603A"/>
    <w:rsid w:val="00C567C8"/>
    <w:rsid w:val="00C56846"/>
    <w:rsid w:val="00C56E5B"/>
    <w:rsid w:val="00C5744E"/>
    <w:rsid w:val="00C5747B"/>
    <w:rsid w:val="00C57C6B"/>
    <w:rsid w:val="00C57DCA"/>
    <w:rsid w:val="00C60601"/>
    <w:rsid w:val="00C606D4"/>
    <w:rsid w:val="00C607D8"/>
    <w:rsid w:val="00C60A56"/>
    <w:rsid w:val="00C60B6E"/>
    <w:rsid w:val="00C60BC0"/>
    <w:rsid w:val="00C61187"/>
    <w:rsid w:val="00C61271"/>
    <w:rsid w:val="00C61597"/>
    <w:rsid w:val="00C617FF"/>
    <w:rsid w:val="00C61A03"/>
    <w:rsid w:val="00C620EC"/>
    <w:rsid w:val="00C62C83"/>
    <w:rsid w:val="00C63012"/>
    <w:rsid w:val="00C634E0"/>
    <w:rsid w:val="00C63595"/>
    <w:rsid w:val="00C638B7"/>
    <w:rsid w:val="00C63E59"/>
    <w:rsid w:val="00C6415F"/>
    <w:rsid w:val="00C64425"/>
    <w:rsid w:val="00C64670"/>
    <w:rsid w:val="00C64716"/>
    <w:rsid w:val="00C6484C"/>
    <w:rsid w:val="00C648BD"/>
    <w:rsid w:val="00C648D4"/>
    <w:rsid w:val="00C64922"/>
    <w:rsid w:val="00C64EE5"/>
    <w:rsid w:val="00C64EFC"/>
    <w:rsid w:val="00C651B1"/>
    <w:rsid w:val="00C65492"/>
    <w:rsid w:val="00C6597F"/>
    <w:rsid w:val="00C65AD6"/>
    <w:rsid w:val="00C65CEC"/>
    <w:rsid w:val="00C65F0C"/>
    <w:rsid w:val="00C66241"/>
    <w:rsid w:val="00C6689B"/>
    <w:rsid w:val="00C669BA"/>
    <w:rsid w:val="00C66A25"/>
    <w:rsid w:val="00C66AAE"/>
    <w:rsid w:val="00C66D92"/>
    <w:rsid w:val="00C670A3"/>
    <w:rsid w:val="00C6711B"/>
    <w:rsid w:val="00C678A7"/>
    <w:rsid w:val="00C67B1F"/>
    <w:rsid w:val="00C67BEF"/>
    <w:rsid w:val="00C67E3F"/>
    <w:rsid w:val="00C7001A"/>
    <w:rsid w:val="00C7035A"/>
    <w:rsid w:val="00C70E66"/>
    <w:rsid w:val="00C7117F"/>
    <w:rsid w:val="00C711B0"/>
    <w:rsid w:val="00C713B7"/>
    <w:rsid w:val="00C717D0"/>
    <w:rsid w:val="00C71C31"/>
    <w:rsid w:val="00C7205A"/>
    <w:rsid w:val="00C729D5"/>
    <w:rsid w:val="00C72B1F"/>
    <w:rsid w:val="00C72CA2"/>
    <w:rsid w:val="00C72CB3"/>
    <w:rsid w:val="00C73610"/>
    <w:rsid w:val="00C73A35"/>
    <w:rsid w:val="00C7408C"/>
    <w:rsid w:val="00C744B3"/>
    <w:rsid w:val="00C745D1"/>
    <w:rsid w:val="00C74A3B"/>
    <w:rsid w:val="00C74BE0"/>
    <w:rsid w:val="00C74FF5"/>
    <w:rsid w:val="00C75773"/>
    <w:rsid w:val="00C75CBC"/>
    <w:rsid w:val="00C75ECD"/>
    <w:rsid w:val="00C7626D"/>
    <w:rsid w:val="00C765ED"/>
    <w:rsid w:val="00C766BB"/>
    <w:rsid w:val="00C76983"/>
    <w:rsid w:val="00C76ABD"/>
    <w:rsid w:val="00C76EC1"/>
    <w:rsid w:val="00C77596"/>
    <w:rsid w:val="00C779A8"/>
    <w:rsid w:val="00C77B50"/>
    <w:rsid w:val="00C77E4B"/>
    <w:rsid w:val="00C77F1D"/>
    <w:rsid w:val="00C77F75"/>
    <w:rsid w:val="00C80090"/>
    <w:rsid w:val="00C802EF"/>
    <w:rsid w:val="00C808FE"/>
    <w:rsid w:val="00C80BB5"/>
    <w:rsid w:val="00C80EFC"/>
    <w:rsid w:val="00C8127C"/>
    <w:rsid w:val="00C817FA"/>
    <w:rsid w:val="00C81918"/>
    <w:rsid w:val="00C819D9"/>
    <w:rsid w:val="00C81A9D"/>
    <w:rsid w:val="00C8208C"/>
    <w:rsid w:val="00C8268A"/>
    <w:rsid w:val="00C82758"/>
    <w:rsid w:val="00C8281E"/>
    <w:rsid w:val="00C8285D"/>
    <w:rsid w:val="00C82912"/>
    <w:rsid w:val="00C82DBA"/>
    <w:rsid w:val="00C82E5F"/>
    <w:rsid w:val="00C831DA"/>
    <w:rsid w:val="00C834B8"/>
    <w:rsid w:val="00C83588"/>
    <w:rsid w:val="00C839AB"/>
    <w:rsid w:val="00C84244"/>
    <w:rsid w:val="00C84706"/>
    <w:rsid w:val="00C84D2D"/>
    <w:rsid w:val="00C85279"/>
    <w:rsid w:val="00C852E1"/>
    <w:rsid w:val="00C85591"/>
    <w:rsid w:val="00C858A4"/>
    <w:rsid w:val="00C85D92"/>
    <w:rsid w:val="00C86289"/>
    <w:rsid w:val="00C86922"/>
    <w:rsid w:val="00C874AE"/>
    <w:rsid w:val="00C8762C"/>
    <w:rsid w:val="00C876E3"/>
    <w:rsid w:val="00C87CFB"/>
    <w:rsid w:val="00C87EBE"/>
    <w:rsid w:val="00C90347"/>
    <w:rsid w:val="00C906FA"/>
    <w:rsid w:val="00C90748"/>
    <w:rsid w:val="00C90922"/>
    <w:rsid w:val="00C90BA0"/>
    <w:rsid w:val="00C90C2A"/>
    <w:rsid w:val="00C91986"/>
    <w:rsid w:val="00C91EC2"/>
    <w:rsid w:val="00C92335"/>
    <w:rsid w:val="00C9272F"/>
    <w:rsid w:val="00C92B9A"/>
    <w:rsid w:val="00C92EB9"/>
    <w:rsid w:val="00C92EDD"/>
    <w:rsid w:val="00C93025"/>
    <w:rsid w:val="00C9321C"/>
    <w:rsid w:val="00C93566"/>
    <w:rsid w:val="00C94559"/>
    <w:rsid w:val="00C9477B"/>
    <w:rsid w:val="00C94815"/>
    <w:rsid w:val="00C94A7D"/>
    <w:rsid w:val="00C94A8B"/>
    <w:rsid w:val="00C94D74"/>
    <w:rsid w:val="00C9502B"/>
    <w:rsid w:val="00C955C3"/>
    <w:rsid w:val="00C95E51"/>
    <w:rsid w:val="00C962A8"/>
    <w:rsid w:val="00C963EE"/>
    <w:rsid w:val="00C96523"/>
    <w:rsid w:val="00C965BD"/>
    <w:rsid w:val="00C96A75"/>
    <w:rsid w:val="00C96B9B"/>
    <w:rsid w:val="00C96E25"/>
    <w:rsid w:val="00C96EE1"/>
    <w:rsid w:val="00C971CB"/>
    <w:rsid w:val="00C97377"/>
    <w:rsid w:val="00C97933"/>
    <w:rsid w:val="00C97A79"/>
    <w:rsid w:val="00C97B22"/>
    <w:rsid w:val="00C97BC5"/>
    <w:rsid w:val="00C97ED9"/>
    <w:rsid w:val="00CA00D5"/>
    <w:rsid w:val="00CA0249"/>
    <w:rsid w:val="00CA063A"/>
    <w:rsid w:val="00CA083B"/>
    <w:rsid w:val="00CA0C2E"/>
    <w:rsid w:val="00CA0E27"/>
    <w:rsid w:val="00CA103C"/>
    <w:rsid w:val="00CA1381"/>
    <w:rsid w:val="00CA2280"/>
    <w:rsid w:val="00CA2360"/>
    <w:rsid w:val="00CA23B3"/>
    <w:rsid w:val="00CA250C"/>
    <w:rsid w:val="00CA312A"/>
    <w:rsid w:val="00CA389F"/>
    <w:rsid w:val="00CA38B9"/>
    <w:rsid w:val="00CA3901"/>
    <w:rsid w:val="00CA479A"/>
    <w:rsid w:val="00CA5040"/>
    <w:rsid w:val="00CA5C56"/>
    <w:rsid w:val="00CA600A"/>
    <w:rsid w:val="00CA6237"/>
    <w:rsid w:val="00CA67F9"/>
    <w:rsid w:val="00CA7057"/>
    <w:rsid w:val="00CA7111"/>
    <w:rsid w:val="00CA798B"/>
    <w:rsid w:val="00CA7C13"/>
    <w:rsid w:val="00CA7D53"/>
    <w:rsid w:val="00CA7ECF"/>
    <w:rsid w:val="00CB09F5"/>
    <w:rsid w:val="00CB0AC3"/>
    <w:rsid w:val="00CB0BF5"/>
    <w:rsid w:val="00CB0DDB"/>
    <w:rsid w:val="00CB1364"/>
    <w:rsid w:val="00CB149E"/>
    <w:rsid w:val="00CB169D"/>
    <w:rsid w:val="00CB1EFE"/>
    <w:rsid w:val="00CB240B"/>
    <w:rsid w:val="00CB2678"/>
    <w:rsid w:val="00CB27DB"/>
    <w:rsid w:val="00CB2864"/>
    <w:rsid w:val="00CB2A41"/>
    <w:rsid w:val="00CB3168"/>
    <w:rsid w:val="00CB33D1"/>
    <w:rsid w:val="00CB352D"/>
    <w:rsid w:val="00CB3626"/>
    <w:rsid w:val="00CB3650"/>
    <w:rsid w:val="00CB3828"/>
    <w:rsid w:val="00CB386B"/>
    <w:rsid w:val="00CB389D"/>
    <w:rsid w:val="00CB3A53"/>
    <w:rsid w:val="00CB3C4F"/>
    <w:rsid w:val="00CB3F38"/>
    <w:rsid w:val="00CB3F8D"/>
    <w:rsid w:val="00CB40BB"/>
    <w:rsid w:val="00CB4654"/>
    <w:rsid w:val="00CB46A7"/>
    <w:rsid w:val="00CB47FC"/>
    <w:rsid w:val="00CB557A"/>
    <w:rsid w:val="00CB58C1"/>
    <w:rsid w:val="00CB5AA6"/>
    <w:rsid w:val="00CB5D47"/>
    <w:rsid w:val="00CB5F61"/>
    <w:rsid w:val="00CB6360"/>
    <w:rsid w:val="00CB6879"/>
    <w:rsid w:val="00CB6ED4"/>
    <w:rsid w:val="00CB73D8"/>
    <w:rsid w:val="00CB7CBA"/>
    <w:rsid w:val="00CB7CD9"/>
    <w:rsid w:val="00CC028F"/>
    <w:rsid w:val="00CC0544"/>
    <w:rsid w:val="00CC0649"/>
    <w:rsid w:val="00CC069B"/>
    <w:rsid w:val="00CC0773"/>
    <w:rsid w:val="00CC0CFB"/>
    <w:rsid w:val="00CC0D73"/>
    <w:rsid w:val="00CC0DBF"/>
    <w:rsid w:val="00CC0E17"/>
    <w:rsid w:val="00CC13A0"/>
    <w:rsid w:val="00CC13FE"/>
    <w:rsid w:val="00CC15AC"/>
    <w:rsid w:val="00CC16F3"/>
    <w:rsid w:val="00CC1D79"/>
    <w:rsid w:val="00CC1F4B"/>
    <w:rsid w:val="00CC2068"/>
    <w:rsid w:val="00CC24FA"/>
    <w:rsid w:val="00CC2E5A"/>
    <w:rsid w:val="00CC3570"/>
    <w:rsid w:val="00CC3621"/>
    <w:rsid w:val="00CC3B1B"/>
    <w:rsid w:val="00CC3C55"/>
    <w:rsid w:val="00CC416A"/>
    <w:rsid w:val="00CC4364"/>
    <w:rsid w:val="00CC4B97"/>
    <w:rsid w:val="00CC4D79"/>
    <w:rsid w:val="00CC5457"/>
    <w:rsid w:val="00CC57FB"/>
    <w:rsid w:val="00CC60A6"/>
    <w:rsid w:val="00CC66DB"/>
    <w:rsid w:val="00CC6803"/>
    <w:rsid w:val="00CC688D"/>
    <w:rsid w:val="00CC732B"/>
    <w:rsid w:val="00CC75AB"/>
    <w:rsid w:val="00CC78B1"/>
    <w:rsid w:val="00CC78D0"/>
    <w:rsid w:val="00CC7922"/>
    <w:rsid w:val="00CC7C7E"/>
    <w:rsid w:val="00CC7E48"/>
    <w:rsid w:val="00CC7ECB"/>
    <w:rsid w:val="00CD0031"/>
    <w:rsid w:val="00CD02E0"/>
    <w:rsid w:val="00CD03BE"/>
    <w:rsid w:val="00CD0418"/>
    <w:rsid w:val="00CD0675"/>
    <w:rsid w:val="00CD07DA"/>
    <w:rsid w:val="00CD102E"/>
    <w:rsid w:val="00CD108F"/>
    <w:rsid w:val="00CD10DB"/>
    <w:rsid w:val="00CD18BD"/>
    <w:rsid w:val="00CD1943"/>
    <w:rsid w:val="00CD1ADA"/>
    <w:rsid w:val="00CD271B"/>
    <w:rsid w:val="00CD275B"/>
    <w:rsid w:val="00CD2D07"/>
    <w:rsid w:val="00CD34BF"/>
    <w:rsid w:val="00CD354B"/>
    <w:rsid w:val="00CD3879"/>
    <w:rsid w:val="00CD3C0D"/>
    <w:rsid w:val="00CD3C30"/>
    <w:rsid w:val="00CD3E8E"/>
    <w:rsid w:val="00CD4255"/>
    <w:rsid w:val="00CD4256"/>
    <w:rsid w:val="00CD4370"/>
    <w:rsid w:val="00CD4574"/>
    <w:rsid w:val="00CD4635"/>
    <w:rsid w:val="00CD4F04"/>
    <w:rsid w:val="00CD547D"/>
    <w:rsid w:val="00CD5780"/>
    <w:rsid w:val="00CD5AC8"/>
    <w:rsid w:val="00CD5E72"/>
    <w:rsid w:val="00CD5EC6"/>
    <w:rsid w:val="00CD611D"/>
    <w:rsid w:val="00CD6175"/>
    <w:rsid w:val="00CD6715"/>
    <w:rsid w:val="00CD671B"/>
    <w:rsid w:val="00CD7D83"/>
    <w:rsid w:val="00CD7D9E"/>
    <w:rsid w:val="00CD7E4C"/>
    <w:rsid w:val="00CD7F33"/>
    <w:rsid w:val="00CE0150"/>
    <w:rsid w:val="00CE032C"/>
    <w:rsid w:val="00CE0D8C"/>
    <w:rsid w:val="00CE17A3"/>
    <w:rsid w:val="00CE1B9E"/>
    <w:rsid w:val="00CE1F1A"/>
    <w:rsid w:val="00CE3690"/>
    <w:rsid w:val="00CE373A"/>
    <w:rsid w:val="00CE3797"/>
    <w:rsid w:val="00CE3A02"/>
    <w:rsid w:val="00CE3A14"/>
    <w:rsid w:val="00CE3CB9"/>
    <w:rsid w:val="00CE3CBC"/>
    <w:rsid w:val="00CE40EE"/>
    <w:rsid w:val="00CE48DD"/>
    <w:rsid w:val="00CE4B9A"/>
    <w:rsid w:val="00CE50BE"/>
    <w:rsid w:val="00CE5D9E"/>
    <w:rsid w:val="00CE5E68"/>
    <w:rsid w:val="00CE5E99"/>
    <w:rsid w:val="00CE5F3E"/>
    <w:rsid w:val="00CE6329"/>
    <w:rsid w:val="00CE636C"/>
    <w:rsid w:val="00CE6410"/>
    <w:rsid w:val="00CE6639"/>
    <w:rsid w:val="00CE66AF"/>
    <w:rsid w:val="00CE66D7"/>
    <w:rsid w:val="00CE689D"/>
    <w:rsid w:val="00CE7288"/>
    <w:rsid w:val="00CE781A"/>
    <w:rsid w:val="00CE7E22"/>
    <w:rsid w:val="00CE7E4C"/>
    <w:rsid w:val="00CF0034"/>
    <w:rsid w:val="00CF0170"/>
    <w:rsid w:val="00CF0329"/>
    <w:rsid w:val="00CF04AE"/>
    <w:rsid w:val="00CF04F3"/>
    <w:rsid w:val="00CF070F"/>
    <w:rsid w:val="00CF0BE8"/>
    <w:rsid w:val="00CF0FCD"/>
    <w:rsid w:val="00CF1291"/>
    <w:rsid w:val="00CF1386"/>
    <w:rsid w:val="00CF16C1"/>
    <w:rsid w:val="00CF1B32"/>
    <w:rsid w:val="00CF1F37"/>
    <w:rsid w:val="00CF1FF6"/>
    <w:rsid w:val="00CF257B"/>
    <w:rsid w:val="00CF290C"/>
    <w:rsid w:val="00CF299A"/>
    <w:rsid w:val="00CF2AA6"/>
    <w:rsid w:val="00CF36BB"/>
    <w:rsid w:val="00CF38FC"/>
    <w:rsid w:val="00CF3A09"/>
    <w:rsid w:val="00CF3B7D"/>
    <w:rsid w:val="00CF3B8A"/>
    <w:rsid w:val="00CF4231"/>
    <w:rsid w:val="00CF42FA"/>
    <w:rsid w:val="00CF4893"/>
    <w:rsid w:val="00CF4B3B"/>
    <w:rsid w:val="00CF545C"/>
    <w:rsid w:val="00CF546B"/>
    <w:rsid w:val="00CF56A7"/>
    <w:rsid w:val="00CF580A"/>
    <w:rsid w:val="00CF5974"/>
    <w:rsid w:val="00CF5AF7"/>
    <w:rsid w:val="00CF6824"/>
    <w:rsid w:val="00CF6F46"/>
    <w:rsid w:val="00CF74BF"/>
    <w:rsid w:val="00D008F5"/>
    <w:rsid w:val="00D01305"/>
    <w:rsid w:val="00D014BF"/>
    <w:rsid w:val="00D017EA"/>
    <w:rsid w:val="00D02199"/>
    <w:rsid w:val="00D022FF"/>
    <w:rsid w:val="00D02473"/>
    <w:rsid w:val="00D02884"/>
    <w:rsid w:val="00D02E96"/>
    <w:rsid w:val="00D031E3"/>
    <w:rsid w:val="00D035AB"/>
    <w:rsid w:val="00D0420D"/>
    <w:rsid w:val="00D0433A"/>
    <w:rsid w:val="00D043AD"/>
    <w:rsid w:val="00D04B8D"/>
    <w:rsid w:val="00D04CF6"/>
    <w:rsid w:val="00D05167"/>
    <w:rsid w:val="00D05253"/>
    <w:rsid w:val="00D053E2"/>
    <w:rsid w:val="00D05784"/>
    <w:rsid w:val="00D05A0E"/>
    <w:rsid w:val="00D05BC1"/>
    <w:rsid w:val="00D05BD8"/>
    <w:rsid w:val="00D05C40"/>
    <w:rsid w:val="00D05D09"/>
    <w:rsid w:val="00D05D74"/>
    <w:rsid w:val="00D06775"/>
    <w:rsid w:val="00D068B7"/>
    <w:rsid w:val="00D06F31"/>
    <w:rsid w:val="00D072AC"/>
    <w:rsid w:val="00D07B06"/>
    <w:rsid w:val="00D07C5C"/>
    <w:rsid w:val="00D1046A"/>
    <w:rsid w:val="00D108D9"/>
    <w:rsid w:val="00D108DA"/>
    <w:rsid w:val="00D10CE7"/>
    <w:rsid w:val="00D10D53"/>
    <w:rsid w:val="00D1155A"/>
    <w:rsid w:val="00D11587"/>
    <w:rsid w:val="00D115FD"/>
    <w:rsid w:val="00D11615"/>
    <w:rsid w:val="00D116A5"/>
    <w:rsid w:val="00D1190C"/>
    <w:rsid w:val="00D11995"/>
    <w:rsid w:val="00D12027"/>
    <w:rsid w:val="00D12C31"/>
    <w:rsid w:val="00D12CA0"/>
    <w:rsid w:val="00D12CB1"/>
    <w:rsid w:val="00D13258"/>
    <w:rsid w:val="00D13461"/>
    <w:rsid w:val="00D13649"/>
    <w:rsid w:val="00D136D4"/>
    <w:rsid w:val="00D13B05"/>
    <w:rsid w:val="00D13BDF"/>
    <w:rsid w:val="00D1406C"/>
    <w:rsid w:val="00D1412E"/>
    <w:rsid w:val="00D142F1"/>
    <w:rsid w:val="00D14327"/>
    <w:rsid w:val="00D1462F"/>
    <w:rsid w:val="00D146BD"/>
    <w:rsid w:val="00D14835"/>
    <w:rsid w:val="00D14842"/>
    <w:rsid w:val="00D14D3A"/>
    <w:rsid w:val="00D14DF5"/>
    <w:rsid w:val="00D1524B"/>
    <w:rsid w:val="00D15561"/>
    <w:rsid w:val="00D15742"/>
    <w:rsid w:val="00D15799"/>
    <w:rsid w:val="00D15F8B"/>
    <w:rsid w:val="00D15FDB"/>
    <w:rsid w:val="00D160AC"/>
    <w:rsid w:val="00D16F57"/>
    <w:rsid w:val="00D1747F"/>
    <w:rsid w:val="00D1765B"/>
    <w:rsid w:val="00D2035C"/>
    <w:rsid w:val="00D204AA"/>
    <w:rsid w:val="00D20A1A"/>
    <w:rsid w:val="00D20D6B"/>
    <w:rsid w:val="00D20DB4"/>
    <w:rsid w:val="00D20E91"/>
    <w:rsid w:val="00D216DA"/>
    <w:rsid w:val="00D217F8"/>
    <w:rsid w:val="00D21B38"/>
    <w:rsid w:val="00D21C10"/>
    <w:rsid w:val="00D21F0E"/>
    <w:rsid w:val="00D21F63"/>
    <w:rsid w:val="00D221DE"/>
    <w:rsid w:val="00D221EC"/>
    <w:rsid w:val="00D22317"/>
    <w:rsid w:val="00D2393C"/>
    <w:rsid w:val="00D23A97"/>
    <w:rsid w:val="00D23AFA"/>
    <w:rsid w:val="00D23C54"/>
    <w:rsid w:val="00D23EBB"/>
    <w:rsid w:val="00D24059"/>
    <w:rsid w:val="00D2462E"/>
    <w:rsid w:val="00D24B39"/>
    <w:rsid w:val="00D24B5A"/>
    <w:rsid w:val="00D24DC7"/>
    <w:rsid w:val="00D25048"/>
    <w:rsid w:val="00D253A9"/>
    <w:rsid w:val="00D25483"/>
    <w:rsid w:val="00D258FB"/>
    <w:rsid w:val="00D2645E"/>
    <w:rsid w:val="00D26670"/>
    <w:rsid w:val="00D26892"/>
    <w:rsid w:val="00D268DB"/>
    <w:rsid w:val="00D26B1F"/>
    <w:rsid w:val="00D26E87"/>
    <w:rsid w:val="00D27AE3"/>
    <w:rsid w:val="00D27FF5"/>
    <w:rsid w:val="00D3056C"/>
    <w:rsid w:val="00D3121E"/>
    <w:rsid w:val="00D31248"/>
    <w:rsid w:val="00D3187E"/>
    <w:rsid w:val="00D31A2D"/>
    <w:rsid w:val="00D31C91"/>
    <w:rsid w:val="00D324D4"/>
    <w:rsid w:val="00D325BD"/>
    <w:rsid w:val="00D32612"/>
    <w:rsid w:val="00D32A92"/>
    <w:rsid w:val="00D32B52"/>
    <w:rsid w:val="00D32BE1"/>
    <w:rsid w:val="00D33291"/>
    <w:rsid w:val="00D3331A"/>
    <w:rsid w:val="00D33466"/>
    <w:rsid w:val="00D335DA"/>
    <w:rsid w:val="00D3379D"/>
    <w:rsid w:val="00D33BD4"/>
    <w:rsid w:val="00D33E16"/>
    <w:rsid w:val="00D34047"/>
    <w:rsid w:val="00D3414E"/>
    <w:rsid w:val="00D34153"/>
    <w:rsid w:val="00D34639"/>
    <w:rsid w:val="00D34A69"/>
    <w:rsid w:val="00D34E84"/>
    <w:rsid w:val="00D3500D"/>
    <w:rsid w:val="00D3516B"/>
    <w:rsid w:val="00D35266"/>
    <w:rsid w:val="00D35BFB"/>
    <w:rsid w:val="00D35CC1"/>
    <w:rsid w:val="00D35D03"/>
    <w:rsid w:val="00D360BA"/>
    <w:rsid w:val="00D360C2"/>
    <w:rsid w:val="00D369EA"/>
    <w:rsid w:val="00D36A93"/>
    <w:rsid w:val="00D36B84"/>
    <w:rsid w:val="00D36D82"/>
    <w:rsid w:val="00D36EB2"/>
    <w:rsid w:val="00D36FC2"/>
    <w:rsid w:val="00D37011"/>
    <w:rsid w:val="00D372F5"/>
    <w:rsid w:val="00D37E8F"/>
    <w:rsid w:val="00D409E4"/>
    <w:rsid w:val="00D40BE6"/>
    <w:rsid w:val="00D40C69"/>
    <w:rsid w:val="00D40DA7"/>
    <w:rsid w:val="00D41074"/>
    <w:rsid w:val="00D41171"/>
    <w:rsid w:val="00D41195"/>
    <w:rsid w:val="00D411F5"/>
    <w:rsid w:val="00D4132C"/>
    <w:rsid w:val="00D41424"/>
    <w:rsid w:val="00D41439"/>
    <w:rsid w:val="00D41CE9"/>
    <w:rsid w:val="00D41EBE"/>
    <w:rsid w:val="00D42310"/>
    <w:rsid w:val="00D427CB"/>
    <w:rsid w:val="00D42846"/>
    <w:rsid w:val="00D42BCA"/>
    <w:rsid w:val="00D42C81"/>
    <w:rsid w:val="00D43053"/>
    <w:rsid w:val="00D43070"/>
    <w:rsid w:val="00D430F0"/>
    <w:rsid w:val="00D43308"/>
    <w:rsid w:val="00D435AE"/>
    <w:rsid w:val="00D435E3"/>
    <w:rsid w:val="00D439FA"/>
    <w:rsid w:val="00D442CF"/>
    <w:rsid w:val="00D444C9"/>
    <w:rsid w:val="00D4473C"/>
    <w:rsid w:val="00D4481F"/>
    <w:rsid w:val="00D44DCF"/>
    <w:rsid w:val="00D451F7"/>
    <w:rsid w:val="00D4581C"/>
    <w:rsid w:val="00D45CDE"/>
    <w:rsid w:val="00D46218"/>
    <w:rsid w:val="00D46CF4"/>
    <w:rsid w:val="00D46EF6"/>
    <w:rsid w:val="00D4746B"/>
    <w:rsid w:val="00D4753C"/>
    <w:rsid w:val="00D475AD"/>
    <w:rsid w:val="00D475CC"/>
    <w:rsid w:val="00D47AAB"/>
    <w:rsid w:val="00D5018D"/>
    <w:rsid w:val="00D50567"/>
    <w:rsid w:val="00D50773"/>
    <w:rsid w:val="00D5089F"/>
    <w:rsid w:val="00D50ADF"/>
    <w:rsid w:val="00D50C30"/>
    <w:rsid w:val="00D511CE"/>
    <w:rsid w:val="00D513B7"/>
    <w:rsid w:val="00D513FF"/>
    <w:rsid w:val="00D51685"/>
    <w:rsid w:val="00D51ECE"/>
    <w:rsid w:val="00D520AB"/>
    <w:rsid w:val="00D526DB"/>
    <w:rsid w:val="00D52729"/>
    <w:rsid w:val="00D527CB"/>
    <w:rsid w:val="00D529BE"/>
    <w:rsid w:val="00D5327F"/>
    <w:rsid w:val="00D536B1"/>
    <w:rsid w:val="00D541C0"/>
    <w:rsid w:val="00D546D5"/>
    <w:rsid w:val="00D54764"/>
    <w:rsid w:val="00D549B3"/>
    <w:rsid w:val="00D54B02"/>
    <w:rsid w:val="00D54B8E"/>
    <w:rsid w:val="00D54B94"/>
    <w:rsid w:val="00D54BEC"/>
    <w:rsid w:val="00D54FF2"/>
    <w:rsid w:val="00D55078"/>
    <w:rsid w:val="00D55595"/>
    <w:rsid w:val="00D55B9F"/>
    <w:rsid w:val="00D55CE8"/>
    <w:rsid w:val="00D562DA"/>
    <w:rsid w:val="00D5713C"/>
    <w:rsid w:val="00D57410"/>
    <w:rsid w:val="00D57A48"/>
    <w:rsid w:val="00D600F6"/>
    <w:rsid w:val="00D603D0"/>
    <w:rsid w:val="00D60994"/>
    <w:rsid w:val="00D60FF4"/>
    <w:rsid w:val="00D6124B"/>
    <w:rsid w:val="00D6131B"/>
    <w:rsid w:val="00D61A1B"/>
    <w:rsid w:val="00D61A65"/>
    <w:rsid w:val="00D61DBF"/>
    <w:rsid w:val="00D62239"/>
    <w:rsid w:val="00D62597"/>
    <w:rsid w:val="00D626C1"/>
    <w:rsid w:val="00D62F35"/>
    <w:rsid w:val="00D63013"/>
    <w:rsid w:val="00D63258"/>
    <w:rsid w:val="00D632FF"/>
    <w:rsid w:val="00D63A00"/>
    <w:rsid w:val="00D63F0D"/>
    <w:rsid w:val="00D63F70"/>
    <w:rsid w:val="00D63F73"/>
    <w:rsid w:val="00D64018"/>
    <w:rsid w:val="00D641DA"/>
    <w:rsid w:val="00D644CD"/>
    <w:rsid w:val="00D645A5"/>
    <w:rsid w:val="00D64ACD"/>
    <w:rsid w:val="00D65689"/>
    <w:rsid w:val="00D6578C"/>
    <w:rsid w:val="00D65A91"/>
    <w:rsid w:val="00D65AC5"/>
    <w:rsid w:val="00D65B64"/>
    <w:rsid w:val="00D65CE2"/>
    <w:rsid w:val="00D66171"/>
    <w:rsid w:val="00D6682F"/>
    <w:rsid w:val="00D66B44"/>
    <w:rsid w:val="00D66BCB"/>
    <w:rsid w:val="00D67A8A"/>
    <w:rsid w:val="00D67B8E"/>
    <w:rsid w:val="00D67C35"/>
    <w:rsid w:val="00D67CBA"/>
    <w:rsid w:val="00D70063"/>
    <w:rsid w:val="00D7025D"/>
    <w:rsid w:val="00D70705"/>
    <w:rsid w:val="00D70F1A"/>
    <w:rsid w:val="00D70F63"/>
    <w:rsid w:val="00D711F6"/>
    <w:rsid w:val="00D713BF"/>
    <w:rsid w:val="00D7187B"/>
    <w:rsid w:val="00D71E54"/>
    <w:rsid w:val="00D72BBF"/>
    <w:rsid w:val="00D72D13"/>
    <w:rsid w:val="00D7323D"/>
    <w:rsid w:val="00D733BE"/>
    <w:rsid w:val="00D73808"/>
    <w:rsid w:val="00D738C9"/>
    <w:rsid w:val="00D73AB5"/>
    <w:rsid w:val="00D73B34"/>
    <w:rsid w:val="00D73BEB"/>
    <w:rsid w:val="00D74481"/>
    <w:rsid w:val="00D74A64"/>
    <w:rsid w:val="00D754EE"/>
    <w:rsid w:val="00D7598D"/>
    <w:rsid w:val="00D75AAD"/>
    <w:rsid w:val="00D75DE1"/>
    <w:rsid w:val="00D75FA1"/>
    <w:rsid w:val="00D762B1"/>
    <w:rsid w:val="00D76354"/>
    <w:rsid w:val="00D76891"/>
    <w:rsid w:val="00D76C82"/>
    <w:rsid w:val="00D76FC5"/>
    <w:rsid w:val="00D774AB"/>
    <w:rsid w:val="00D77701"/>
    <w:rsid w:val="00D777BA"/>
    <w:rsid w:val="00D77985"/>
    <w:rsid w:val="00D77F68"/>
    <w:rsid w:val="00D80618"/>
    <w:rsid w:val="00D80909"/>
    <w:rsid w:val="00D80ABB"/>
    <w:rsid w:val="00D80BB8"/>
    <w:rsid w:val="00D80E10"/>
    <w:rsid w:val="00D810E5"/>
    <w:rsid w:val="00D81210"/>
    <w:rsid w:val="00D81419"/>
    <w:rsid w:val="00D819CC"/>
    <w:rsid w:val="00D81A50"/>
    <w:rsid w:val="00D8215F"/>
    <w:rsid w:val="00D82494"/>
    <w:rsid w:val="00D82A62"/>
    <w:rsid w:val="00D82D99"/>
    <w:rsid w:val="00D82F41"/>
    <w:rsid w:val="00D82FC4"/>
    <w:rsid w:val="00D83380"/>
    <w:rsid w:val="00D836D7"/>
    <w:rsid w:val="00D83964"/>
    <w:rsid w:val="00D83DB2"/>
    <w:rsid w:val="00D84299"/>
    <w:rsid w:val="00D84DC8"/>
    <w:rsid w:val="00D84EE8"/>
    <w:rsid w:val="00D850E1"/>
    <w:rsid w:val="00D8559D"/>
    <w:rsid w:val="00D858FF"/>
    <w:rsid w:val="00D8592E"/>
    <w:rsid w:val="00D859FC"/>
    <w:rsid w:val="00D85D11"/>
    <w:rsid w:val="00D85F2F"/>
    <w:rsid w:val="00D860DB"/>
    <w:rsid w:val="00D862B5"/>
    <w:rsid w:val="00D867F5"/>
    <w:rsid w:val="00D8742A"/>
    <w:rsid w:val="00D87891"/>
    <w:rsid w:val="00D87EE0"/>
    <w:rsid w:val="00D87FEA"/>
    <w:rsid w:val="00D90015"/>
    <w:rsid w:val="00D90034"/>
    <w:rsid w:val="00D90647"/>
    <w:rsid w:val="00D90BAC"/>
    <w:rsid w:val="00D90BC7"/>
    <w:rsid w:val="00D90C9C"/>
    <w:rsid w:val="00D90CFB"/>
    <w:rsid w:val="00D90D08"/>
    <w:rsid w:val="00D90F15"/>
    <w:rsid w:val="00D9107B"/>
    <w:rsid w:val="00D9152E"/>
    <w:rsid w:val="00D91A91"/>
    <w:rsid w:val="00D91B53"/>
    <w:rsid w:val="00D921D5"/>
    <w:rsid w:val="00D922DE"/>
    <w:rsid w:val="00D9260C"/>
    <w:rsid w:val="00D927DE"/>
    <w:rsid w:val="00D92870"/>
    <w:rsid w:val="00D9299A"/>
    <w:rsid w:val="00D92DD3"/>
    <w:rsid w:val="00D92EFD"/>
    <w:rsid w:val="00D933B6"/>
    <w:rsid w:val="00D93529"/>
    <w:rsid w:val="00D93C6B"/>
    <w:rsid w:val="00D9413C"/>
    <w:rsid w:val="00D947D9"/>
    <w:rsid w:val="00D94A52"/>
    <w:rsid w:val="00D95084"/>
    <w:rsid w:val="00D95624"/>
    <w:rsid w:val="00D95A92"/>
    <w:rsid w:val="00D95D2D"/>
    <w:rsid w:val="00D95ECA"/>
    <w:rsid w:val="00D96107"/>
    <w:rsid w:val="00D96566"/>
    <w:rsid w:val="00D966C2"/>
    <w:rsid w:val="00D9680B"/>
    <w:rsid w:val="00D96F6A"/>
    <w:rsid w:val="00D9726E"/>
    <w:rsid w:val="00D974BE"/>
    <w:rsid w:val="00D97957"/>
    <w:rsid w:val="00D97AD6"/>
    <w:rsid w:val="00D97CDE"/>
    <w:rsid w:val="00D97EA9"/>
    <w:rsid w:val="00DA0AC4"/>
    <w:rsid w:val="00DA0E73"/>
    <w:rsid w:val="00DA1CFA"/>
    <w:rsid w:val="00DA1D68"/>
    <w:rsid w:val="00DA257C"/>
    <w:rsid w:val="00DA2822"/>
    <w:rsid w:val="00DA2EB8"/>
    <w:rsid w:val="00DA323E"/>
    <w:rsid w:val="00DA3244"/>
    <w:rsid w:val="00DA385B"/>
    <w:rsid w:val="00DA3AE5"/>
    <w:rsid w:val="00DA3E35"/>
    <w:rsid w:val="00DA3F79"/>
    <w:rsid w:val="00DA4081"/>
    <w:rsid w:val="00DA40D9"/>
    <w:rsid w:val="00DA45A6"/>
    <w:rsid w:val="00DA466E"/>
    <w:rsid w:val="00DA4E20"/>
    <w:rsid w:val="00DA4F02"/>
    <w:rsid w:val="00DA5219"/>
    <w:rsid w:val="00DA56B3"/>
    <w:rsid w:val="00DA586B"/>
    <w:rsid w:val="00DA5AE2"/>
    <w:rsid w:val="00DA5BD6"/>
    <w:rsid w:val="00DA5CE9"/>
    <w:rsid w:val="00DA5EC5"/>
    <w:rsid w:val="00DA6885"/>
    <w:rsid w:val="00DA6BCB"/>
    <w:rsid w:val="00DA6E0A"/>
    <w:rsid w:val="00DA7254"/>
    <w:rsid w:val="00DA7814"/>
    <w:rsid w:val="00DA7FC0"/>
    <w:rsid w:val="00DB0487"/>
    <w:rsid w:val="00DB04DF"/>
    <w:rsid w:val="00DB0B51"/>
    <w:rsid w:val="00DB0B5E"/>
    <w:rsid w:val="00DB107B"/>
    <w:rsid w:val="00DB1582"/>
    <w:rsid w:val="00DB18D3"/>
    <w:rsid w:val="00DB1F55"/>
    <w:rsid w:val="00DB23C7"/>
    <w:rsid w:val="00DB2472"/>
    <w:rsid w:val="00DB2776"/>
    <w:rsid w:val="00DB2C5B"/>
    <w:rsid w:val="00DB2E18"/>
    <w:rsid w:val="00DB31B7"/>
    <w:rsid w:val="00DB33CB"/>
    <w:rsid w:val="00DB3CEB"/>
    <w:rsid w:val="00DB3CF3"/>
    <w:rsid w:val="00DB40EF"/>
    <w:rsid w:val="00DB46A5"/>
    <w:rsid w:val="00DB4ABD"/>
    <w:rsid w:val="00DB5359"/>
    <w:rsid w:val="00DB545C"/>
    <w:rsid w:val="00DB5571"/>
    <w:rsid w:val="00DB5C11"/>
    <w:rsid w:val="00DB5D55"/>
    <w:rsid w:val="00DB5FE1"/>
    <w:rsid w:val="00DB6232"/>
    <w:rsid w:val="00DB6C77"/>
    <w:rsid w:val="00DB70B7"/>
    <w:rsid w:val="00DB73CB"/>
    <w:rsid w:val="00DB7580"/>
    <w:rsid w:val="00DB78EC"/>
    <w:rsid w:val="00DB7C2C"/>
    <w:rsid w:val="00DC0004"/>
    <w:rsid w:val="00DC0021"/>
    <w:rsid w:val="00DC0043"/>
    <w:rsid w:val="00DC0460"/>
    <w:rsid w:val="00DC04C2"/>
    <w:rsid w:val="00DC0A58"/>
    <w:rsid w:val="00DC0FA7"/>
    <w:rsid w:val="00DC1078"/>
    <w:rsid w:val="00DC155C"/>
    <w:rsid w:val="00DC1CB2"/>
    <w:rsid w:val="00DC2052"/>
    <w:rsid w:val="00DC223F"/>
    <w:rsid w:val="00DC238D"/>
    <w:rsid w:val="00DC2A5E"/>
    <w:rsid w:val="00DC2CF4"/>
    <w:rsid w:val="00DC2D42"/>
    <w:rsid w:val="00DC35E9"/>
    <w:rsid w:val="00DC3DD8"/>
    <w:rsid w:val="00DC40EE"/>
    <w:rsid w:val="00DC4213"/>
    <w:rsid w:val="00DC4333"/>
    <w:rsid w:val="00DC43E2"/>
    <w:rsid w:val="00DC457B"/>
    <w:rsid w:val="00DC4D60"/>
    <w:rsid w:val="00DC512A"/>
    <w:rsid w:val="00DC5355"/>
    <w:rsid w:val="00DC55D3"/>
    <w:rsid w:val="00DC5704"/>
    <w:rsid w:val="00DC5B39"/>
    <w:rsid w:val="00DC5C52"/>
    <w:rsid w:val="00DC5E81"/>
    <w:rsid w:val="00DC6162"/>
    <w:rsid w:val="00DC6EBA"/>
    <w:rsid w:val="00DC6EC4"/>
    <w:rsid w:val="00DC7668"/>
    <w:rsid w:val="00DC7EF4"/>
    <w:rsid w:val="00DD00A1"/>
    <w:rsid w:val="00DD1168"/>
    <w:rsid w:val="00DD120D"/>
    <w:rsid w:val="00DD157E"/>
    <w:rsid w:val="00DD17BC"/>
    <w:rsid w:val="00DD1991"/>
    <w:rsid w:val="00DD19BA"/>
    <w:rsid w:val="00DD1D46"/>
    <w:rsid w:val="00DD2175"/>
    <w:rsid w:val="00DD2271"/>
    <w:rsid w:val="00DD28A0"/>
    <w:rsid w:val="00DD2FB6"/>
    <w:rsid w:val="00DD3613"/>
    <w:rsid w:val="00DD3A11"/>
    <w:rsid w:val="00DD3B6E"/>
    <w:rsid w:val="00DD3F0B"/>
    <w:rsid w:val="00DD423D"/>
    <w:rsid w:val="00DD451E"/>
    <w:rsid w:val="00DD4B87"/>
    <w:rsid w:val="00DD4BD1"/>
    <w:rsid w:val="00DD4C60"/>
    <w:rsid w:val="00DD4CAE"/>
    <w:rsid w:val="00DD504E"/>
    <w:rsid w:val="00DD51C0"/>
    <w:rsid w:val="00DD52B7"/>
    <w:rsid w:val="00DD563C"/>
    <w:rsid w:val="00DD56A9"/>
    <w:rsid w:val="00DD619C"/>
    <w:rsid w:val="00DD637B"/>
    <w:rsid w:val="00DD6427"/>
    <w:rsid w:val="00DD6ADE"/>
    <w:rsid w:val="00DD6B3F"/>
    <w:rsid w:val="00DD71C6"/>
    <w:rsid w:val="00DD76C0"/>
    <w:rsid w:val="00DD76D2"/>
    <w:rsid w:val="00DD77A1"/>
    <w:rsid w:val="00DD7933"/>
    <w:rsid w:val="00DD7A6B"/>
    <w:rsid w:val="00DD7D1C"/>
    <w:rsid w:val="00DD7DD8"/>
    <w:rsid w:val="00DE0072"/>
    <w:rsid w:val="00DE0134"/>
    <w:rsid w:val="00DE03E1"/>
    <w:rsid w:val="00DE0510"/>
    <w:rsid w:val="00DE0830"/>
    <w:rsid w:val="00DE1162"/>
    <w:rsid w:val="00DE1633"/>
    <w:rsid w:val="00DE1667"/>
    <w:rsid w:val="00DE181D"/>
    <w:rsid w:val="00DE1AD0"/>
    <w:rsid w:val="00DE1C6A"/>
    <w:rsid w:val="00DE2399"/>
    <w:rsid w:val="00DE2914"/>
    <w:rsid w:val="00DE2ADC"/>
    <w:rsid w:val="00DE2CC5"/>
    <w:rsid w:val="00DE301C"/>
    <w:rsid w:val="00DE3214"/>
    <w:rsid w:val="00DE3977"/>
    <w:rsid w:val="00DE3A77"/>
    <w:rsid w:val="00DE3D4D"/>
    <w:rsid w:val="00DE3FDE"/>
    <w:rsid w:val="00DE443D"/>
    <w:rsid w:val="00DE4A0B"/>
    <w:rsid w:val="00DE4C85"/>
    <w:rsid w:val="00DE523B"/>
    <w:rsid w:val="00DE56B8"/>
    <w:rsid w:val="00DE5AEA"/>
    <w:rsid w:val="00DE5B74"/>
    <w:rsid w:val="00DE5B7C"/>
    <w:rsid w:val="00DE5EB8"/>
    <w:rsid w:val="00DE6192"/>
    <w:rsid w:val="00DE6EE0"/>
    <w:rsid w:val="00DE6F0A"/>
    <w:rsid w:val="00DE74EA"/>
    <w:rsid w:val="00DE7785"/>
    <w:rsid w:val="00DE79E5"/>
    <w:rsid w:val="00DE7AEE"/>
    <w:rsid w:val="00DE7C05"/>
    <w:rsid w:val="00DE7C7E"/>
    <w:rsid w:val="00DF08BC"/>
    <w:rsid w:val="00DF091A"/>
    <w:rsid w:val="00DF12A1"/>
    <w:rsid w:val="00DF143B"/>
    <w:rsid w:val="00DF1759"/>
    <w:rsid w:val="00DF17B8"/>
    <w:rsid w:val="00DF1DDE"/>
    <w:rsid w:val="00DF1F52"/>
    <w:rsid w:val="00DF1FE5"/>
    <w:rsid w:val="00DF25A9"/>
    <w:rsid w:val="00DF27C4"/>
    <w:rsid w:val="00DF2881"/>
    <w:rsid w:val="00DF2A55"/>
    <w:rsid w:val="00DF2B19"/>
    <w:rsid w:val="00DF30D7"/>
    <w:rsid w:val="00DF3153"/>
    <w:rsid w:val="00DF3591"/>
    <w:rsid w:val="00DF3C0B"/>
    <w:rsid w:val="00DF3C6F"/>
    <w:rsid w:val="00DF3EE2"/>
    <w:rsid w:val="00DF4142"/>
    <w:rsid w:val="00DF450C"/>
    <w:rsid w:val="00DF4557"/>
    <w:rsid w:val="00DF4813"/>
    <w:rsid w:val="00DF4A11"/>
    <w:rsid w:val="00DF5C70"/>
    <w:rsid w:val="00DF5DDD"/>
    <w:rsid w:val="00DF614A"/>
    <w:rsid w:val="00DF689A"/>
    <w:rsid w:val="00DF6BAF"/>
    <w:rsid w:val="00DF6DB7"/>
    <w:rsid w:val="00DF6E3A"/>
    <w:rsid w:val="00DF70CA"/>
    <w:rsid w:val="00DF73C2"/>
    <w:rsid w:val="00DF7502"/>
    <w:rsid w:val="00DF7531"/>
    <w:rsid w:val="00DF77E3"/>
    <w:rsid w:val="00DF7C3F"/>
    <w:rsid w:val="00DF7C7E"/>
    <w:rsid w:val="00DF7DC6"/>
    <w:rsid w:val="00E0045C"/>
    <w:rsid w:val="00E012E8"/>
    <w:rsid w:val="00E013ED"/>
    <w:rsid w:val="00E014FC"/>
    <w:rsid w:val="00E0191A"/>
    <w:rsid w:val="00E02804"/>
    <w:rsid w:val="00E028B9"/>
    <w:rsid w:val="00E02C47"/>
    <w:rsid w:val="00E02C4C"/>
    <w:rsid w:val="00E031FD"/>
    <w:rsid w:val="00E034BB"/>
    <w:rsid w:val="00E036D8"/>
    <w:rsid w:val="00E03749"/>
    <w:rsid w:val="00E0398A"/>
    <w:rsid w:val="00E03CC8"/>
    <w:rsid w:val="00E03EBD"/>
    <w:rsid w:val="00E046C4"/>
    <w:rsid w:val="00E04924"/>
    <w:rsid w:val="00E0498A"/>
    <w:rsid w:val="00E04C0D"/>
    <w:rsid w:val="00E052E8"/>
    <w:rsid w:val="00E055DD"/>
    <w:rsid w:val="00E0578E"/>
    <w:rsid w:val="00E05800"/>
    <w:rsid w:val="00E05C05"/>
    <w:rsid w:val="00E06004"/>
    <w:rsid w:val="00E0614A"/>
    <w:rsid w:val="00E068C5"/>
    <w:rsid w:val="00E070A4"/>
    <w:rsid w:val="00E071AE"/>
    <w:rsid w:val="00E0733B"/>
    <w:rsid w:val="00E0743F"/>
    <w:rsid w:val="00E07512"/>
    <w:rsid w:val="00E07D5A"/>
    <w:rsid w:val="00E11152"/>
    <w:rsid w:val="00E11608"/>
    <w:rsid w:val="00E11751"/>
    <w:rsid w:val="00E11783"/>
    <w:rsid w:val="00E11A35"/>
    <w:rsid w:val="00E11DDF"/>
    <w:rsid w:val="00E11F5D"/>
    <w:rsid w:val="00E12060"/>
    <w:rsid w:val="00E12761"/>
    <w:rsid w:val="00E12796"/>
    <w:rsid w:val="00E127E9"/>
    <w:rsid w:val="00E12861"/>
    <w:rsid w:val="00E12A14"/>
    <w:rsid w:val="00E12F38"/>
    <w:rsid w:val="00E13122"/>
    <w:rsid w:val="00E13187"/>
    <w:rsid w:val="00E1325D"/>
    <w:rsid w:val="00E134D7"/>
    <w:rsid w:val="00E13553"/>
    <w:rsid w:val="00E13C7A"/>
    <w:rsid w:val="00E13DF2"/>
    <w:rsid w:val="00E13F22"/>
    <w:rsid w:val="00E14097"/>
    <w:rsid w:val="00E141D4"/>
    <w:rsid w:val="00E1436B"/>
    <w:rsid w:val="00E14509"/>
    <w:rsid w:val="00E14785"/>
    <w:rsid w:val="00E1576C"/>
    <w:rsid w:val="00E157CA"/>
    <w:rsid w:val="00E15B2E"/>
    <w:rsid w:val="00E15DC3"/>
    <w:rsid w:val="00E16030"/>
    <w:rsid w:val="00E16242"/>
    <w:rsid w:val="00E162F8"/>
    <w:rsid w:val="00E1632E"/>
    <w:rsid w:val="00E16407"/>
    <w:rsid w:val="00E166ED"/>
    <w:rsid w:val="00E16D6E"/>
    <w:rsid w:val="00E17017"/>
    <w:rsid w:val="00E17046"/>
    <w:rsid w:val="00E170DC"/>
    <w:rsid w:val="00E171D4"/>
    <w:rsid w:val="00E174FC"/>
    <w:rsid w:val="00E17932"/>
    <w:rsid w:val="00E17935"/>
    <w:rsid w:val="00E179BB"/>
    <w:rsid w:val="00E17A12"/>
    <w:rsid w:val="00E20331"/>
    <w:rsid w:val="00E205B4"/>
    <w:rsid w:val="00E2075F"/>
    <w:rsid w:val="00E20A7B"/>
    <w:rsid w:val="00E20C61"/>
    <w:rsid w:val="00E218C9"/>
    <w:rsid w:val="00E21A1E"/>
    <w:rsid w:val="00E21C0A"/>
    <w:rsid w:val="00E21E9D"/>
    <w:rsid w:val="00E22C78"/>
    <w:rsid w:val="00E2308B"/>
    <w:rsid w:val="00E2318D"/>
    <w:rsid w:val="00E233D5"/>
    <w:rsid w:val="00E2380C"/>
    <w:rsid w:val="00E23843"/>
    <w:rsid w:val="00E238DC"/>
    <w:rsid w:val="00E23963"/>
    <w:rsid w:val="00E23A9D"/>
    <w:rsid w:val="00E23BF9"/>
    <w:rsid w:val="00E23C7D"/>
    <w:rsid w:val="00E23E49"/>
    <w:rsid w:val="00E24034"/>
    <w:rsid w:val="00E24068"/>
    <w:rsid w:val="00E243FC"/>
    <w:rsid w:val="00E248C4"/>
    <w:rsid w:val="00E24C7B"/>
    <w:rsid w:val="00E25043"/>
    <w:rsid w:val="00E255FF"/>
    <w:rsid w:val="00E25862"/>
    <w:rsid w:val="00E25A0C"/>
    <w:rsid w:val="00E25AA6"/>
    <w:rsid w:val="00E25B06"/>
    <w:rsid w:val="00E25F2F"/>
    <w:rsid w:val="00E26365"/>
    <w:rsid w:val="00E26674"/>
    <w:rsid w:val="00E26AD0"/>
    <w:rsid w:val="00E26BC1"/>
    <w:rsid w:val="00E26C5E"/>
    <w:rsid w:val="00E26F50"/>
    <w:rsid w:val="00E274DE"/>
    <w:rsid w:val="00E2786A"/>
    <w:rsid w:val="00E279D1"/>
    <w:rsid w:val="00E27D35"/>
    <w:rsid w:val="00E27E30"/>
    <w:rsid w:val="00E30196"/>
    <w:rsid w:val="00E301F0"/>
    <w:rsid w:val="00E302A1"/>
    <w:rsid w:val="00E309B6"/>
    <w:rsid w:val="00E312FD"/>
    <w:rsid w:val="00E31397"/>
    <w:rsid w:val="00E31449"/>
    <w:rsid w:val="00E3150A"/>
    <w:rsid w:val="00E318AE"/>
    <w:rsid w:val="00E31918"/>
    <w:rsid w:val="00E31ADB"/>
    <w:rsid w:val="00E32097"/>
    <w:rsid w:val="00E32424"/>
    <w:rsid w:val="00E325FC"/>
    <w:rsid w:val="00E326C1"/>
    <w:rsid w:val="00E32BFD"/>
    <w:rsid w:val="00E33008"/>
    <w:rsid w:val="00E3346B"/>
    <w:rsid w:val="00E33CDA"/>
    <w:rsid w:val="00E3424C"/>
    <w:rsid w:val="00E3457B"/>
    <w:rsid w:val="00E3469C"/>
    <w:rsid w:val="00E3475E"/>
    <w:rsid w:val="00E34784"/>
    <w:rsid w:val="00E34A3E"/>
    <w:rsid w:val="00E34C0E"/>
    <w:rsid w:val="00E35186"/>
    <w:rsid w:val="00E353FD"/>
    <w:rsid w:val="00E35A2F"/>
    <w:rsid w:val="00E36229"/>
    <w:rsid w:val="00E369E7"/>
    <w:rsid w:val="00E36D70"/>
    <w:rsid w:val="00E36D95"/>
    <w:rsid w:val="00E36F79"/>
    <w:rsid w:val="00E372A3"/>
    <w:rsid w:val="00E37B53"/>
    <w:rsid w:val="00E40323"/>
    <w:rsid w:val="00E404AA"/>
    <w:rsid w:val="00E406E7"/>
    <w:rsid w:val="00E40750"/>
    <w:rsid w:val="00E40798"/>
    <w:rsid w:val="00E408B3"/>
    <w:rsid w:val="00E410F8"/>
    <w:rsid w:val="00E4124E"/>
    <w:rsid w:val="00E415CE"/>
    <w:rsid w:val="00E416A5"/>
    <w:rsid w:val="00E41724"/>
    <w:rsid w:val="00E41902"/>
    <w:rsid w:val="00E41AF2"/>
    <w:rsid w:val="00E41BE7"/>
    <w:rsid w:val="00E41CD7"/>
    <w:rsid w:val="00E42695"/>
    <w:rsid w:val="00E42710"/>
    <w:rsid w:val="00E42C2C"/>
    <w:rsid w:val="00E43228"/>
    <w:rsid w:val="00E4346C"/>
    <w:rsid w:val="00E435B2"/>
    <w:rsid w:val="00E4364F"/>
    <w:rsid w:val="00E438AF"/>
    <w:rsid w:val="00E44464"/>
    <w:rsid w:val="00E44582"/>
    <w:rsid w:val="00E44687"/>
    <w:rsid w:val="00E44B5A"/>
    <w:rsid w:val="00E45486"/>
    <w:rsid w:val="00E454A5"/>
    <w:rsid w:val="00E454BE"/>
    <w:rsid w:val="00E4593B"/>
    <w:rsid w:val="00E45A11"/>
    <w:rsid w:val="00E45CA0"/>
    <w:rsid w:val="00E46164"/>
    <w:rsid w:val="00E46222"/>
    <w:rsid w:val="00E46AEB"/>
    <w:rsid w:val="00E46F02"/>
    <w:rsid w:val="00E46FAF"/>
    <w:rsid w:val="00E47002"/>
    <w:rsid w:val="00E47023"/>
    <w:rsid w:val="00E47352"/>
    <w:rsid w:val="00E4754F"/>
    <w:rsid w:val="00E47BF1"/>
    <w:rsid w:val="00E47F9E"/>
    <w:rsid w:val="00E50434"/>
    <w:rsid w:val="00E50516"/>
    <w:rsid w:val="00E50F11"/>
    <w:rsid w:val="00E510C9"/>
    <w:rsid w:val="00E51E64"/>
    <w:rsid w:val="00E51EAE"/>
    <w:rsid w:val="00E52256"/>
    <w:rsid w:val="00E53096"/>
    <w:rsid w:val="00E53261"/>
    <w:rsid w:val="00E54323"/>
    <w:rsid w:val="00E54D0A"/>
    <w:rsid w:val="00E54DAD"/>
    <w:rsid w:val="00E54EEF"/>
    <w:rsid w:val="00E54FA4"/>
    <w:rsid w:val="00E5537C"/>
    <w:rsid w:val="00E553DB"/>
    <w:rsid w:val="00E558D7"/>
    <w:rsid w:val="00E56302"/>
    <w:rsid w:val="00E56411"/>
    <w:rsid w:val="00E565DE"/>
    <w:rsid w:val="00E56804"/>
    <w:rsid w:val="00E56868"/>
    <w:rsid w:val="00E56C79"/>
    <w:rsid w:val="00E56E5F"/>
    <w:rsid w:val="00E571D0"/>
    <w:rsid w:val="00E57457"/>
    <w:rsid w:val="00E6071B"/>
    <w:rsid w:val="00E60B4B"/>
    <w:rsid w:val="00E61098"/>
    <w:rsid w:val="00E615CE"/>
    <w:rsid w:val="00E6177D"/>
    <w:rsid w:val="00E61B32"/>
    <w:rsid w:val="00E61F0A"/>
    <w:rsid w:val="00E6226E"/>
    <w:rsid w:val="00E62796"/>
    <w:rsid w:val="00E62A2A"/>
    <w:rsid w:val="00E631C6"/>
    <w:rsid w:val="00E63459"/>
    <w:rsid w:val="00E63588"/>
    <w:rsid w:val="00E6479A"/>
    <w:rsid w:val="00E65068"/>
    <w:rsid w:val="00E65076"/>
    <w:rsid w:val="00E65497"/>
    <w:rsid w:val="00E65B74"/>
    <w:rsid w:val="00E65B75"/>
    <w:rsid w:val="00E65B9F"/>
    <w:rsid w:val="00E65D56"/>
    <w:rsid w:val="00E66141"/>
    <w:rsid w:val="00E665E3"/>
    <w:rsid w:val="00E66813"/>
    <w:rsid w:val="00E67B61"/>
    <w:rsid w:val="00E67B73"/>
    <w:rsid w:val="00E67DAC"/>
    <w:rsid w:val="00E67F78"/>
    <w:rsid w:val="00E70EBB"/>
    <w:rsid w:val="00E710BF"/>
    <w:rsid w:val="00E7111C"/>
    <w:rsid w:val="00E71609"/>
    <w:rsid w:val="00E71976"/>
    <w:rsid w:val="00E71B4C"/>
    <w:rsid w:val="00E71EF3"/>
    <w:rsid w:val="00E71F02"/>
    <w:rsid w:val="00E71FBD"/>
    <w:rsid w:val="00E72217"/>
    <w:rsid w:val="00E72440"/>
    <w:rsid w:val="00E72628"/>
    <w:rsid w:val="00E7266B"/>
    <w:rsid w:val="00E72A6C"/>
    <w:rsid w:val="00E72CB0"/>
    <w:rsid w:val="00E72FF2"/>
    <w:rsid w:val="00E730AF"/>
    <w:rsid w:val="00E732BC"/>
    <w:rsid w:val="00E735EC"/>
    <w:rsid w:val="00E737B2"/>
    <w:rsid w:val="00E737DC"/>
    <w:rsid w:val="00E737F6"/>
    <w:rsid w:val="00E73D45"/>
    <w:rsid w:val="00E741D2"/>
    <w:rsid w:val="00E74302"/>
    <w:rsid w:val="00E743B5"/>
    <w:rsid w:val="00E74DE0"/>
    <w:rsid w:val="00E74F82"/>
    <w:rsid w:val="00E7505A"/>
    <w:rsid w:val="00E7509C"/>
    <w:rsid w:val="00E751CF"/>
    <w:rsid w:val="00E751E9"/>
    <w:rsid w:val="00E7596E"/>
    <w:rsid w:val="00E75C10"/>
    <w:rsid w:val="00E75CBF"/>
    <w:rsid w:val="00E75E6F"/>
    <w:rsid w:val="00E76287"/>
    <w:rsid w:val="00E763DE"/>
    <w:rsid w:val="00E7692A"/>
    <w:rsid w:val="00E7718C"/>
    <w:rsid w:val="00E773B4"/>
    <w:rsid w:val="00E773BF"/>
    <w:rsid w:val="00E77C54"/>
    <w:rsid w:val="00E77E8D"/>
    <w:rsid w:val="00E801C2"/>
    <w:rsid w:val="00E80534"/>
    <w:rsid w:val="00E80F66"/>
    <w:rsid w:val="00E8139E"/>
    <w:rsid w:val="00E8196B"/>
    <w:rsid w:val="00E820C5"/>
    <w:rsid w:val="00E82128"/>
    <w:rsid w:val="00E82552"/>
    <w:rsid w:val="00E8259E"/>
    <w:rsid w:val="00E825DD"/>
    <w:rsid w:val="00E826C5"/>
    <w:rsid w:val="00E82B85"/>
    <w:rsid w:val="00E82CBF"/>
    <w:rsid w:val="00E83556"/>
    <w:rsid w:val="00E83656"/>
    <w:rsid w:val="00E83C88"/>
    <w:rsid w:val="00E83E32"/>
    <w:rsid w:val="00E83FA8"/>
    <w:rsid w:val="00E8403F"/>
    <w:rsid w:val="00E84310"/>
    <w:rsid w:val="00E843E3"/>
    <w:rsid w:val="00E8490B"/>
    <w:rsid w:val="00E84A31"/>
    <w:rsid w:val="00E8577C"/>
    <w:rsid w:val="00E85945"/>
    <w:rsid w:val="00E85A4A"/>
    <w:rsid w:val="00E85B8A"/>
    <w:rsid w:val="00E85D6B"/>
    <w:rsid w:val="00E860B2"/>
    <w:rsid w:val="00E86466"/>
    <w:rsid w:val="00E86648"/>
    <w:rsid w:val="00E86812"/>
    <w:rsid w:val="00E869C5"/>
    <w:rsid w:val="00E86DC8"/>
    <w:rsid w:val="00E86E1E"/>
    <w:rsid w:val="00E86FE5"/>
    <w:rsid w:val="00E8710A"/>
    <w:rsid w:val="00E87317"/>
    <w:rsid w:val="00E8738F"/>
    <w:rsid w:val="00E87737"/>
    <w:rsid w:val="00E87748"/>
    <w:rsid w:val="00E87A7F"/>
    <w:rsid w:val="00E9035F"/>
    <w:rsid w:val="00E904A0"/>
    <w:rsid w:val="00E90A54"/>
    <w:rsid w:val="00E90AE1"/>
    <w:rsid w:val="00E91D3C"/>
    <w:rsid w:val="00E91DFF"/>
    <w:rsid w:val="00E9207D"/>
    <w:rsid w:val="00E924B4"/>
    <w:rsid w:val="00E92A96"/>
    <w:rsid w:val="00E92C68"/>
    <w:rsid w:val="00E92E6A"/>
    <w:rsid w:val="00E92F59"/>
    <w:rsid w:val="00E93387"/>
    <w:rsid w:val="00E93562"/>
    <w:rsid w:val="00E93A04"/>
    <w:rsid w:val="00E93B0D"/>
    <w:rsid w:val="00E93C4E"/>
    <w:rsid w:val="00E9411D"/>
    <w:rsid w:val="00E9447F"/>
    <w:rsid w:val="00E945C0"/>
    <w:rsid w:val="00E9483A"/>
    <w:rsid w:val="00E9512E"/>
    <w:rsid w:val="00E9564C"/>
    <w:rsid w:val="00E956BD"/>
    <w:rsid w:val="00E95B86"/>
    <w:rsid w:val="00E95FF0"/>
    <w:rsid w:val="00E96078"/>
    <w:rsid w:val="00E9607F"/>
    <w:rsid w:val="00E968B6"/>
    <w:rsid w:val="00E96AEC"/>
    <w:rsid w:val="00E96CCE"/>
    <w:rsid w:val="00E970D1"/>
    <w:rsid w:val="00E97440"/>
    <w:rsid w:val="00E97548"/>
    <w:rsid w:val="00E97C5B"/>
    <w:rsid w:val="00EA0245"/>
    <w:rsid w:val="00EA07FA"/>
    <w:rsid w:val="00EA0A48"/>
    <w:rsid w:val="00EA0AD8"/>
    <w:rsid w:val="00EA0BBD"/>
    <w:rsid w:val="00EA10C9"/>
    <w:rsid w:val="00EA11D9"/>
    <w:rsid w:val="00EA143F"/>
    <w:rsid w:val="00EA1494"/>
    <w:rsid w:val="00EA1D14"/>
    <w:rsid w:val="00EA2412"/>
    <w:rsid w:val="00EA2713"/>
    <w:rsid w:val="00EA2BDD"/>
    <w:rsid w:val="00EA2C92"/>
    <w:rsid w:val="00EA2E79"/>
    <w:rsid w:val="00EA2F86"/>
    <w:rsid w:val="00EA2FE6"/>
    <w:rsid w:val="00EA30A8"/>
    <w:rsid w:val="00EA370E"/>
    <w:rsid w:val="00EA3806"/>
    <w:rsid w:val="00EA38BE"/>
    <w:rsid w:val="00EA3995"/>
    <w:rsid w:val="00EA3A67"/>
    <w:rsid w:val="00EA3C2E"/>
    <w:rsid w:val="00EA44D9"/>
    <w:rsid w:val="00EA49D8"/>
    <w:rsid w:val="00EA49EF"/>
    <w:rsid w:val="00EA4D50"/>
    <w:rsid w:val="00EA4D75"/>
    <w:rsid w:val="00EA4E74"/>
    <w:rsid w:val="00EA5197"/>
    <w:rsid w:val="00EA590A"/>
    <w:rsid w:val="00EA5F1E"/>
    <w:rsid w:val="00EA61FF"/>
    <w:rsid w:val="00EA67D4"/>
    <w:rsid w:val="00EA6818"/>
    <w:rsid w:val="00EA6DDC"/>
    <w:rsid w:val="00EA7141"/>
    <w:rsid w:val="00EA71E6"/>
    <w:rsid w:val="00EA75D2"/>
    <w:rsid w:val="00EA75E5"/>
    <w:rsid w:val="00EA7BBB"/>
    <w:rsid w:val="00EA7C05"/>
    <w:rsid w:val="00EA7DAD"/>
    <w:rsid w:val="00EB07DD"/>
    <w:rsid w:val="00EB0C54"/>
    <w:rsid w:val="00EB0CF2"/>
    <w:rsid w:val="00EB124E"/>
    <w:rsid w:val="00EB1483"/>
    <w:rsid w:val="00EB19C8"/>
    <w:rsid w:val="00EB1BD3"/>
    <w:rsid w:val="00EB2009"/>
    <w:rsid w:val="00EB20EF"/>
    <w:rsid w:val="00EB2289"/>
    <w:rsid w:val="00EB264D"/>
    <w:rsid w:val="00EB2841"/>
    <w:rsid w:val="00EB2A26"/>
    <w:rsid w:val="00EB2BB3"/>
    <w:rsid w:val="00EB2C01"/>
    <w:rsid w:val="00EB3257"/>
    <w:rsid w:val="00EB3547"/>
    <w:rsid w:val="00EB3879"/>
    <w:rsid w:val="00EB3BAD"/>
    <w:rsid w:val="00EB3D97"/>
    <w:rsid w:val="00EB3DAC"/>
    <w:rsid w:val="00EB3F1B"/>
    <w:rsid w:val="00EB3FDD"/>
    <w:rsid w:val="00EB4170"/>
    <w:rsid w:val="00EB4183"/>
    <w:rsid w:val="00EB41AC"/>
    <w:rsid w:val="00EB45C2"/>
    <w:rsid w:val="00EB4D90"/>
    <w:rsid w:val="00EB4F9B"/>
    <w:rsid w:val="00EB598E"/>
    <w:rsid w:val="00EB5C8F"/>
    <w:rsid w:val="00EB5EC6"/>
    <w:rsid w:val="00EB64CA"/>
    <w:rsid w:val="00EB68C3"/>
    <w:rsid w:val="00EB68FC"/>
    <w:rsid w:val="00EB71A5"/>
    <w:rsid w:val="00EB778F"/>
    <w:rsid w:val="00EB7B51"/>
    <w:rsid w:val="00EC0139"/>
    <w:rsid w:val="00EC082E"/>
    <w:rsid w:val="00EC0D82"/>
    <w:rsid w:val="00EC1255"/>
    <w:rsid w:val="00EC127E"/>
    <w:rsid w:val="00EC13A9"/>
    <w:rsid w:val="00EC13CF"/>
    <w:rsid w:val="00EC1CB2"/>
    <w:rsid w:val="00EC1E0F"/>
    <w:rsid w:val="00EC1FAA"/>
    <w:rsid w:val="00EC2A99"/>
    <w:rsid w:val="00EC2D61"/>
    <w:rsid w:val="00EC3092"/>
    <w:rsid w:val="00EC3134"/>
    <w:rsid w:val="00EC3208"/>
    <w:rsid w:val="00EC386F"/>
    <w:rsid w:val="00EC3D16"/>
    <w:rsid w:val="00EC3E09"/>
    <w:rsid w:val="00EC415D"/>
    <w:rsid w:val="00EC43AE"/>
    <w:rsid w:val="00EC45FE"/>
    <w:rsid w:val="00EC4B57"/>
    <w:rsid w:val="00EC4BB4"/>
    <w:rsid w:val="00EC4ED6"/>
    <w:rsid w:val="00EC53DE"/>
    <w:rsid w:val="00EC5AB3"/>
    <w:rsid w:val="00EC5C7C"/>
    <w:rsid w:val="00EC5CDF"/>
    <w:rsid w:val="00EC5F17"/>
    <w:rsid w:val="00EC6406"/>
    <w:rsid w:val="00EC64EF"/>
    <w:rsid w:val="00EC6739"/>
    <w:rsid w:val="00EC6A0B"/>
    <w:rsid w:val="00EC6A6F"/>
    <w:rsid w:val="00EC6C6B"/>
    <w:rsid w:val="00EC7060"/>
    <w:rsid w:val="00EC7364"/>
    <w:rsid w:val="00EC759E"/>
    <w:rsid w:val="00EC7945"/>
    <w:rsid w:val="00EC798D"/>
    <w:rsid w:val="00EC7D0E"/>
    <w:rsid w:val="00EC7F94"/>
    <w:rsid w:val="00ED019C"/>
    <w:rsid w:val="00ED0581"/>
    <w:rsid w:val="00ED09B6"/>
    <w:rsid w:val="00ED0B5F"/>
    <w:rsid w:val="00ED0ECC"/>
    <w:rsid w:val="00ED0FD4"/>
    <w:rsid w:val="00ED110C"/>
    <w:rsid w:val="00ED11B7"/>
    <w:rsid w:val="00ED11C7"/>
    <w:rsid w:val="00ED1451"/>
    <w:rsid w:val="00ED1BEE"/>
    <w:rsid w:val="00ED1E96"/>
    <w:rsid w:val="00ED1F00"/>
    <w:rsid w:val="00ED2404"/>
    <w:rsid w:val="00ED2849"/>
    <w:rsid w:val="00ED288A"/>
    <w:rsid w:val="00ED29C6"/>
    <w:rsid w:val="00ED2CC5"/>
    <w:rsid w:val="00ED2F58"/>
    <w:rsid w:val="00ED3099"/>
    <w:rsid w:val="00ED3144"/>
    <w:rsid w:val="00ED33C5"/>
    <w:rsid w:val="00ED33DA"/>
    <w:rsid w:val="00ED35E6"/>
    <w:rsid w:val="00ED3779"/>
    <w:rsid w:val="00ED37EA"/>
    <w:rsid w:val="00ED3A65"/>
    <w:rsid w:val="00ED3F03"/>
    <w:rsid w:val="00ED4375"/>
    <w:rsid w:val="00ED4443"/>
    <w:rsid w:val="00ED4613"/>
    <w:rsid w:val="00ED461E"/>
    <w:rsid w:val="00ED4BCF"/>
    <w:rsid w:val="00ED556F"/>
    <w:rsid w:val="00ED5578"/>
    <w:rsid w:val="00ED5ECA"/>
    <w:rsid w:val="00ED62E1"/>
    <w:rsid w:val="00ED644F"/>
    <w:rsid w:val="00ED6700"/>
    <w:rsid w:val="00ED6753"/>
    <w:rsid w:val="00ED67AA"/>
    <w:rsid w:val="00ED6CF1"/>
    <w:rsid w:val="00ED6DB9"/>
    <w:rsid w:val="00ED6FD5"/>
    <w:rsid w:val="00ED6FD9"/>
    <w:rsid w:val="00ED709B"/>
    <w:rsid w:val="00ED70F7"/>
    <w:rsid w:val="00ED71FE"/>
    <w:rsid w:val="00ED734E"/>
    <w:rsid w:val="00ED7BCF"/>
    <w:rsid w:val="00ED7CA7"/>
    <w:rsid w:val="00ED7D03"/>
    <w:rsid w:val="00ED7F76"/>
    <w:rsid w:val="00EE099E"/>
    <w:rsid w:val="00EE09C5"/>
    <w:rsid w:val="00EE1191"/>
    <w:rsid w:val="00EE1C36"/>
    <w:rsid w:val="00EE26FC"/>
    <w:rsid w:val="00EE2766"/>
    <w:rsid w:val="00EE2E7C"/>
    <w:rsid w:val="00EE34C0"/>
    <w:rsid w:val="00EE3B4F"/>
    <w:rsid w:val="00EE402C"/>
    <w:rsid w:val="00EE4165"/>
    <w:rsid w:val="00EE419D"/>
    <w:rsid w:val="00EE4990"/>
    <w:rsid w:val="00EE5147"/>
    <w:rsid w:val="00EE528B"/>
    <w:rsid w:val="00EE612C"/>
    <w:rsid w:val="00EE659E"/>
    <w:rsid w:val="00EE6620"/>
    <w:rsid w:val="00EE6904"/>
    <w:rsid w:val="00EE6B7C"/>
    <w:rsid w:val="00EE6F40"/>
    <w:rsid w:val="00EE70BD"/>
    <w:rsid w:val="00EE77AF"/>
    <w:rsid w:val="00EE7905"/>
    <w:rsid w:val="00EE7C49"/>
    <w:rsid w:val="00EF042F"/>
    <w:rsid w:val="00EF046C"/>
    <w:rsid w:val="00EF04B7"/>
    <w:rsid w:val="00EF05EF"/>
    <w:rsid w:val="00EF0694"/>
    <w:rsid w:val="00EF1026"/>
    <w:rsid w:val="00EF10AF"/>
    <w:rsid w:val="00EF1269"/>
    <w:rsid w:val="00EF132D"/>
    <w:rsid w:val="00EF1463"/>
    <w:rsid w:val="00EF179D"/>
    <w:rsid w:val="00EF1B47"/>
    <w:rsid w:val="00EF1BCD"/>
    <w:rsid w:val="00EF1BD5"/>
    <w:rsid w:val="00EF1D42"/>
    <w:rsid w:val="00EF1EE7"/>
    <w:rsid w:val="00EF229A"/>
    <w:rsid w:val="00EF23AA"/>
    <w:rsid w:val="00EF28F1"/>
    <w:rsid w:val="00EF2983"/>
    <w:rsid w:val="00EF2AC5"/>
    <w:rsid w:val="00EF2C05"/>
    <w:rsid w:val="00EF2C75"/>
    <w:rsid w:val="00EF2CC4"/>
    <w:rsid w:val="00EF310E"/>
    <w:rsid w:val="00EF3277"/>
    <w:rsid w:val="00EF333A"/>
    <w:rsid w:val="00EF3AE5"/>
    <w:rsid w:val="00EF3BA5"/>
    <w:rsid w:val="00EF4A22"/>
    <w:rsid w:val="00EF51DE"/>
    <w:rsid w:val="00EF5CB7"/>
    <w:rsid w:val="00EF5D26"/>
    <w:rsid w:val="00EF649B"/>
    <w:rsid w:val="00EF6A5E"/>
    <w:rsid w:val="00EF6DED"/>
    <w:rsid w:val="00EF7A1C"/>
    <w:rsid w:val="00EF7D06"/>
    <w:rsid w:val="00EF7D08"/>
    <w:rsid w:val="00EF7EBF"/>
    <w:rsid w:val="00F00260"/>
    <w:rsid w:val="00F003F3"/>
    <w:rsid w:val="00F00443"/>
    <w:rsid w:val="00F006EB"/>
    <w:rsid w:val="00F007E7"/>
    <w:rsid w:val="00F0086F"/>
    <w:rsid w:val="00F00B50"/>
    <w:rsid w:val="00F00D78"/>
    <w:rsid w:val="00F00DB3"/>
    <w:rsid w:val="00F00EE3"/>
    <w:rsid w:val="00F01332"/>
    <w:rsid w:val="00F01A70"/>
    <w:rsid w:val="00F01B8D"/>
    <w:rsid w:val="00F01C8E"/>
    <w:rsid w:val="00F01EB5"/>
    <w:rsid w:val="00F022D4"/>
    <w:rsid w:val="00F02537"/>
    <w:rsid w:val="00F02547"/>
    <w:rsid w:val="00F028CD"/>
    <w:rsid w:val="00F034B1"/>
    <w:rsid w:val="00F0352E"/>
    <w:rsid w:val="00F03686"/>
    <w:rsid w:val="00F0376B"/>
    <w:rsid w:val="00F037C8"/>
    <w:rsid w:val="00F03A54"/>
    <w:rsid w:val="00F03C18"/>
    <w:rsid w:val="00F04190"/>
    <w:rsid w:val="00F04227"/>
    <w:rsid w:val="00F046EE"/>
    <w:rsid w:val="00F04C97"/>
    <w:rsid w:val="00F050D5"/>
    <w:rsid w:val="00F0519E"/>
    <w:rsid w:val="00F052F2"/>
    <w:rsid w:val="00F05824"/>
    <w:rsid w:val="00F058C4"/>
    <w:rsid w:val="00F05A01"/>
    <w:rsid w:val="00F05B54"/>
    <w:rsid w:val="00F05CD1"/>
    <w:rsid w:val="00F05E4D"/>
    <w:rsid w:val="00F0695D"/>
    <w:rsid w:val="00F06AD8"/>
    <w:rsid w:val="00F072B8"/>
    <w:rsid w:val="00F072F2"/>
    <w:rsid w:val="00F074A2"/>
    <w:rsid w:val="00F078AE"/>
    <w:rsid w:val="00F07A6E"/>
    <w:rsid w:val="00F07C76"/>
    <w:rsid w:val="00F07CA3"/>
    <w:rsid w:val="00F10208"/>
    <w:rsid w:val="00F10250"/>
    <w:rsid w:val="00F1078A"/>
    <w:rsid w:val="00F107B6"/>
    <w:rsid w:val="00F10A98"/>
    <w:rsid w:val="00F10AEE"/>
    <w:rsid w:val="00F10DAE"/>
    <w:rsid w:val="00F10ED5"/>
    <w:rsid w:val="00F10F35"/>
    <w:rsid w:val="00F1100A"/>
    <w:rsid w:val="00F11406"/>
    <w:rsid w:val="00F114B0"/>
    <w:rsid w:val="00F116D0"/>
    <w:rsid w:val="00F11AD9"/>
    <w:rsid w:val="00F11B80"/>
    <w:rsid w:val="00F11CAA"/>
    <w:rsid w:val="00F11D66"/>
    <w:rsid w:val="00F12035"/>
    <w:rsid w:val="00F1211F"/>
    <w:rsid w:val="00F12365"/>
    <w:rsid w:val="00F12393"/>
    <w:rsid w:val="00F12435"/>
    <w:rsid w:val="00F1262E"/>
    <w:rsid w:val="00F127A2"/>
    <w:rsid w:val="00F12A39"/>
    <w:rsid w:val="00F12E46"/>
    <w:rsid w:val="00F12ECC"/>
    <w:rsid w:val="00F131A7"/>
    <w:rsid w:val="00F13705"/>
    <w:rsid w:val="00F1384D"/>
    <w:rsid w:val="00F13CC8"/>
    <w:rsid w:val="00F14009"/>
    <w:rsid w:val="00F1462C"/>
    <w:rsid w:val="00F14731"/>
    <w:rsid w:val="00F14770"/>
    <w:rsid w:val="00F14DC7"/>
    <w:rsid w:val="00F14EC3"/>
    <w:rsid w:val="00F14F17"/>
    <w:rsid w:val="00F157EA"/>
    <w:rsid w:val="00F1583A"/>
    <w:rsid w:val="00F158BF"/>
    <w:rsid w:val="00F15CF7"/>
    <w:rsid w:val="00F15DFC"/>
    <w:rsid w:val="00F1608E"/>
    <w:rsid w:val="00F162E8"/>
    <w:rsid w:val="00F1645B"/>
    <w:rsid w:val="00F1669B"/>
    <w:rsid w:val="00F16AD7"/>
    <w:rsid w:val="00F16EC1"/>
    <w:rsid w:val="00F171B1"/>
    <w:rsid w:val="00F17A2B"/>
    <w:rsid w:val="00F17ABA"/>
    <w:rsid w:val="00F17ED5"/>
    <w:rsid w:val="00F17F4E"/>
    <w:rsid w:val="00F20116"/>
    <w:rsid w:val="00F20180"/>
    <w:rsid w:val="00F20495"/>
    <w:rsid w:val="00F20E4F"/>
    <w:rsid w:val="00F20FE2"/>
    <w:rsid w:val="00F215E8"/>
    <w:rsid w:val="00F21C99"/>
    <w:rsid w:val="00F221E7"/>
    <w:rsid w:val="00F223FE"/>
    <w:rsid w:val="00F2287E"/>
    <w:rsid w:val="00F229D5"/>
    <w:rsid w:val="00F22EE6"/>
    <w:rsid w:val="00F22F85"/>
    <w:rsid w:val="00F230C9"/>
    <w:rsid w:val="00F2353B"/>
    <w:rsid w:val="00F23619"/>
    <w:rsid w:val="00F238A5"/>
    <w:rsid w:val="00F23C35"/>
    <w:rsid w:val="00F245A8"/>
    <w:rsid w:val="00F249AE"/>
    <w:rsid w:val="00F24AD1"/>
    <w:rsid w:val="00F250CB"/>
    <w:rsid w:val="00F2510C"/>
    <w:rsid w:val="00F254A1"/>
    <w:rsid w:val="00F254F9"/>
    <w:rsid w:val="00F255F2"/>
    <w:rsid w:val="00F25ABB"/>
    <w:rsid w:val="00F25C0C"/>
    <w:rsid w:val="00F25FBC"/>
    <w:rsid w:val="00F262C2"/>
    <w:rsid w:val="00F26320"/>
    <w:rsid w:val="00F26655"/>
    <w:rsid w:val="00F26770"/>
    <w:rsid w:val="00F26CB2"/>
    <w:rsid w:val="00F26D82"/>
    <w:rsid w:val="00F27586"/>
    <w:rsid w:val="00F27950"/>
    <w:rsid w:val="00F27C28"/>
    <w:rsid w:val="00F27FC5"/>
    <w:rsid w:val="00F3029C"/>
    <w:rsid w:val="00F302B1"/>
    <w:rsid w:val="00F3037B"/>
    <w:rsid w:val="00F308E1"/>
    <w:rsid w:val="00F3094E"/>
    <w:rsid w:val="00F311AA"/>
    <w:rsid w:val="00F313E6"/>
    <w:rsid w:val="00F31834"/>
    <w:rsid w:val="00F31B1F"/>
    <w:rsid w:val="00F31CB1"/>
    <w:rsid w:val="00F32045"/>
    <w:rsid w:val="00F322B7"/>
    <w:rsid w:val="00F3262C"/>
    <w:rsid w:val="00F32792"/>
    <w:rsid w:val="00F32DD2"/>
    <w:rsid w:val="00F33654"/>
    <w:rsid w:val="00F33B23"/>
    <w:rsid w:val="00F33DB9"/>
    <w:rsid w:val="00F34738"/>
    <w:rsid w:val="00F348D3"/>
    <w:rsid w:val="00F34F47"/>
    <w:rsid w:val="00F352D9"/>
    <w:rsid w:val="00F3537F"/>
    <w:rsid w:val="00F360A8"/>
    <w:rsid w:val="00F3634C"/>
    <w:rsid w:val="00F36679"/>
    <w:rsid w:val="00F36913"/>
    <w:rsid w:val="00F3750C"/>
    <w:rsid w:val="00F3776D"/>
    <w:rsid w:val="00F3777F"/>
    <w:rsid w:val="00F37BFB"/>
    <w:rsid w:val="00F37D63"/>
    <w:rsid w:val="00F37D81"/>
    <w:rsid w:val="00F402A1"/>
    <w:rsid w:val="00F40309"/>
    <w:rsid w:val="00F403F7"/>
    <w:rsid w:val="00F40DF8"/>
    <w:rsid w:val="00F40F2A"/>
    <w:rsid w:val="00F40F2D"/>
    <w:rsid w:val="00F41039"/>
    <w:rsid w:val="00F411EC"/>
    <w:rsid w:val="00F41B6E"/>
    <w:rsid w:val="00F41D10"/>
    <w:rsid w:val="00F422DF"/>
    <w:rsid w:val="00F42603"/>
    <w:rsid w:val="00F42B7C"/>
    <w:rsid w:val="00F42C5F"/>
    <w:rsid w:val="00F42CE4"/>
    <w:rsid w:val="00F432FC"/>
    <w:rsid w:val="00F43308"/>
    <w:rsid w:val="00F43D1C"/>
    <w:rsid w:val="00F43D3D"/>
    <w:rsid w:val="00F43D86"/>
    <w:rsid w:val="00F444AA"/>
    <w:rsid w:val="00F4463A"/>
    <w:rsid w:val="00F4483F"/>
    <w:rsid w:val="00F45199"/>
    <w:rsid w:val="00F45425"/>
    <w:rsid w:val="00F45768"/>
    <w:rsid w:val="00F457F2"/>
    <w:rsid w:val="00F4598C"/>
    <w:rsid w:val="00F45BB8"/>
    <w:rsid w:val="00F45D76"/>
    <w:rsid w:val="00F45E14"/>
    <w:rsid w:val="00F45E79"/>
    <w:rsid w:val="00F45EB6"/>
    <w:rsid w:val="00F465CB"/>
    <w:rsid w:val="00F46B0B"/>
    <w:rsid w:val="00F46EAF"/>
    <w:rsid w:val="00F47717"/>
    <w:rsid w:val="00F47982"/>
    <w:rsid w:val="00F47C48"/>
    <w:rsid w:val="00F47DE3"/>
    <w:rsid w:val="00F47F6F"/>
    <w:rsid w:val="00F505C9"/>
    <w:rsid w:val="00F50639"/>
    <w:rsid w:val="00F50904"/>
    <w:rsid w:val="00F50DCC"/>
    <w:rsid w:val="00F5179C"/>
    <w:rsid w:val="00F51811"/>
    <w:rsid w:val="00F51A7D"/>
    <w:rsid w:val="00F51CB5"/>
    <w:rsid w:val="00F52395"/>
    <w:rsid w:val="00F523DF"/>
    <w:rsid w:val="00F52780"/>
    <w:rsid w:val="00F52873"/>
    <w:rsid w:val="00F52A47"/>
    <w:rsid w:val="00F53335"/>
    <w:rsid w:val="00F53613"/>
    <w:rsid w:val="00F53768"/>
    <w:rsid w:val="00F5426D"/>
    <w:rsid w:val="00F543E8"/>
    <w:rsid w:val="00F54489"/>
    <w:rsid w:val="00F544A3"/>
    <w:rsid w:val="00F544E6"/>
    <w:rsid w:val="00F54AD3"/>
    <w:rsid w:val="00F54B2B"/>
    <w:rsid w:val="00F559B4"/>
    <w:rsid w:val="00F55B98"/>
    <w:rsid w:val="00F56906"/>
    <w:rsid w:val="00F56BB5"/>
    <w:rsid w:val="00F56FBD"/>
    <w:rsid w:val="00F5795F"/>
    <w:rsid w:val="00F57C02"/>
    <w:rsid w:val="00F57C0E"/>
    <w:rsid w:val="00F57F26"/>
    <w:rsid w:val="00F6052F"/>
    <w:rsid w:val="00F6067D"/>
    <w:rsid w:val="00F60C53"/>
    <w:rsid w:val="00F60DFC"/>
    <w:rsid w:val="00F611A4"/>
    <w:rsid w:val="00F6131F"/>
    <w:rsid w:val="00F615CB"/>
    <w:rsid w:val="00F619AD"/>
    <w:rsid w:val="00F61B79"/>
    <w:rsid w:val="00F6248E"/>
    <w:rsid w:val="00F62846"/>
    <w:rsid w:val="00F628AB"/>
    <w:rsid w:val="00F629BC"/>
    <w:rsid w:val="00F62B4D"/>
    <w:rsid w:val="00F62C63"/>
    <w:rsid w:val="00F62F1B"/>
    <w:rsid w:val="00F63070"/>
    <w:rsid w:val="00F6397B"/>
    <w:rsid w:val="00F63CD0"/>
    <w:rsid w:val="00F63DC3"/>
    <w:rsid w:val="00F64230"/>
    <w:rsid w:val="00F64A00"/>
    <w:rsid w:val="00F64AB2"/>
    <w:rsid w:val="00F64ADD"/>
    <w:rsid w:val="00F6500D"/>
    <w:rsid w:val="00F6528D"/>
    <w:rsid w:val="00F655EF"/>
    <w:rsid w:val="00F6566F"/>
    <w:rsid w:val="00F65685"/>
    <w:rsid w:val="00F6573D"/>
    <w:rsid w:val="00F65AB0"/>
    <w:rsid w:val="00F65B60"/>
    <w:rsid w:val="00F65F11"/>
    <w:rsid w:val="00F663BC"/>
    <w:rsid w:val="00F6663D"/>
    <w:rsid w:val="00F6666F"/>
    <w:rsid w:val="00F669E4"/>
    <w:rsid w:val="00F66BEE"/>
    <w:rsid w:val="00F66EF5"/>
    <w:rsid w:val="00F67099"/>
    <w:rsid w:val="00F6736E"/>
    <w:rsid w:val="00F67424"/>
    <w:rsid w:val="00F67AFF"/>
    <w:rsid w:val="00F67B76"/>
    <w:rsid w:val="00F67E06"/>
    <w:rsid w:val="00F707E2"/>
    <w:rsid w:val="00F70970"/>
    <w:rsid w:val="00F712B6"/>
    <w:rsid w:val="00F717B5"/>
    <w:rsid w:val="00F71C69"/>
    <w:rsid w:val="00F71FD8"/>
    <w:rsid w:val="00F72020"/>
    <w:rsid w:val="00F72084"/>
    <w:rsid w:val="00F72142"/>
    <w:rsid w:val="00F72CE8"/>
    <w:rsid w:val="00F72E03"/>
    <w:rsid w:val="00F72E86"/>
    <w:rsid w:val="00F72F12"/>
    <w:rsid w:val="00F72F21"/>
    <w:rsid w:val="00F73666"/>
    <w:rsid w:val="00F73935"/>
    <w:rsid w:val="00F7394A"/>
    <w:rsid w:val="00F73A8E"/>
    <w:rsid w:val="00F73B12"/>
    <w:rsid w:val="00F73CBF"/>
    <w:rsid w:val="00F7420E"/>
    <w:rsid w:val="00F7461E"/>
    <w:rsid w:val="00F74D16"/>
    <w:rsid w:val="00F74D61"/>
    <w:rsid w:val="00F74F2C"/>
    <w:rsid w:val="00F751A8"/>
    <w:rsid w:val="00F75A81"/>
    <w:rsid w:val="00F75E86"/>
    <w:rsid w:val="00F763FD"/>
    <w:rsid w:val="00F76701"/>
    <w:rsid w:val="00F769E0"/>
    <w:rsid w:val="00F76DC9"/>
    <w:rsid w:val="00F76DF1"/>
    <w:rsid w:val="00F76EC5"/>
    <w:rsid w:val="00F76F0D"/>
    <w:rsid w:val="00F776C8"/>
    <w:rsid w:val="00F800DC"/>
    <w:rsid w:val="00F80334"/>
    <w:rsid w:val="00F808F8"/>
    <w:rsid w:val="00F8095C"/>
    <w:rsid w:val="00F809F8"/>
    <w:rsid w:val="00F80A89"/>
    <w:rsid w:val="00F80D6F"/>
    <w:rsid w:val="00F80DE5"/>
    <w:rsid w:val="00F80F77"/>
    <w:rsid w:val="00F81162"/>
    <w:rsid w:val="00F81220"/>
    <w:rsid w:val="00F81B01"/>
    <w:rsid w:val="00F81CEB"/>
    <w:rsid w:val="00F81E3F"/>
    <w:rsid w:val="00F81F94"/>
    <w:rsid w:val="00F8219D"/>
    <w:rsid w:val="00F8232B"/>
    <w:rsid w:val="00F82582"/>
    <w:rsid w:val="00F82758"/>
    <w:rsid w:val="00F829B5"/>
    <w:rsid w:val="00F82AEC"/>
    <w:rsid w:val="00F82BF3"/>
    <w:rsid w:val="00F82EB0"/>
    <w:rsid w:val="00F82ECB"/>
    <w:rsid w:val="00F82FD5"/>
    <w:rsid w:val="00F8350E"/>
    <w:rsid w:val="00F83D11"/>
    <w:rsid w:val="00F83D71"/>
    <w:rsid w:val="00F84446"/>
    <w:rsid w:val="00F84991"/>
    <w:rsid w:val="00F84A89"/>
    <w:rsid w:val="00F84DE1"/>
    <w:rsid w:val="00F84EF1"/>
    <w:rsid w:val="00F85121"/>
    <w:rsid w:val="00F8552B"/>
    <w:rsid w:val="00F858B7"/>
    <w:rsid w:val="00F85D29"/>
    <w:rsid w:val="00F85D2C"/>
    <w:rsid w:val="00F85FED"/>
    <w:rsid w:val="00F863C2"/>
    <w:rsid w:val="00F86481"/>
    <w:rsid w:val="00F86770"/>
    <w:rsid w:val="00F8690D"/>
    <w:rsid w:val="00F86CFE"/>
    <w:rsid w:val="00F86F39"/>
    <w:rsid w:val="00F871A9"/>
    <w:rsid w:val="00F8722B"/>
    <w:rsid w:val="00F87317"/>
    <w:rsid w:val="00F87457"/>
    <w:rsid w:val="00F87A55"/>
    <w:rsid w:val="00F87CAB"/>
    <w:rsid w:val="00F90424"/>
    <w:rsid w:val="00F90A0A"/>
    <w:rsid w:val="00F90AF9"/>
    <w:rsid w:val="00F90B1D"/>
    <w:rsid w:val="00F90B96"/>
    <w:rsid w:val="00F90DBF"/>
    <w:rsid w:val="00F90E84"/>
    <w:rsid w:val="00F90FF1"/>
    <w:rsid w:val="00F91388"/>
    <w:rsid w:val="00F914B2"/>
    <w:rsid w:val="00F9151D"/>
    <w:rsid w:val="00F91A4C"/>
    <w:rsid w:val="00F91D42"/>
    <w:rsid w:val="00F91E4C"/>
    <w:rsid w:val="00F91E95"/>
    <w:rsid w:val="00F922A1"/>
    <w:rsid w:val="00F927F4"/>
    <w:rsid w:val="00F92D5B"/>
    <w:rsid w:val="00F93A51"/>
    <w:rsid w:val="00F93C14"/>
    <w:rsid w:val="00F93FBC"/>
    <w:rsid w:val="00F94117"/>
    <w:rsid w:val="00F94123"/>
    <w:rsid w:val="00F9460B"/>
    <w:rsid w:val="00F95033"/>
    <w:rsid w:val="00F956EE"/>
    <w:rsid w:val="00F95F5F"/>
    <w:rsid w:val="00F960D2"/>
    <w:rsid w:val="00F9618D"/>
    <w:rsid w:val="00F965C6"/>
    <w:rsid w:val="00F96627"/>
    <w:rsid w:val="00F96783"/>
    <w:rsid w:val="00F96970"/>
    <w:rsid w:val="00F969DE"/>
    <w:rsid w:val="00F96B22"/>
    <w:rsid w:val="00F96C09"/>
    <w:rsid w:val="00F9712B"/>
    <w:rsid w:val="00F97499"/>
    <w:rsid w:val="00F97BD9"/>
    <w:rsid w:val="00F97D5A"/>
    <w:rsid w:val="00F97F8B"/>
    <w:rsid w:val="00FA0088"/>
    <w:rsid w:val="00FA03F1"/>
    <w:rsid w:val="00FA03F2"/>
    <w:rsid w:val="00FA0449"/>
    <w:rsid w:val="00FA05A4"/>
    <w:rsid w:val="00FA072F"/>
    <w:rsid w:val="00FA0A14"/>
    <w:rsid w:val="00FA0A26"/>
    <w:rsid w:val="00FA10A7"/>
    <w:rsid w:val="00FA1230"/>
    <w:rsid w:val="00FA1349"/>
    <w:rsid w:val="00FA162C"/>
    <w:rsid w:val="00FA191B"/>
    <w:rsid w:val="00FA1A3F"/>
    <w:rsid w:val="00FA1C0D"/>
    <w:rsid w:val="00FA1F43"/>
    <w:rsid w:val="00FA20A9"/>
    <w:rsid w:val="00FA223F"/>
    <w:rsid w:val="00FA257E"/>
    <w:rsid w:val="00FA2F44"/>
    <w:rsid w:val="00FA3147"/>
    <w:rsid w:val="00FA319A"/>
    <w:rsid w:val="00FA32A8"/>
    <w:rsid w:val="00FA32BF"/>
    <w:rsid w:val="00FA33EF"/>
    <w:rsid w:val="00FA35EE"/>
    <w:rsid w:val="00FA374A"/>
    <w:rsid w:val="00FA3968"/>
    <w:rsid w:val="00FA39AA"/>
    <w:rsid w:val="00FA3BEB"/>
    <w:rsid w:val="00FA3D39"/>
    <w:rsid w:val="00FA4116"/>
    <w:rsid w:val="00FA421E"/>
    <w:rsid w:val="00FA474D"/>
    <w:rsid w:val="00FA495A"/>
    <w:rsid w:val="00FA4FEC"/>
    <w:rsid w:val="00FA5177"/>
    <w:rsid w:val="00FA51D0"/>
    <w:rsid w:val="00FA560C"/>
    <w:rsid w:val="00FA580E"/>
    <w:rsid w:val="00FA6860"/>
    <w:rsid w:val="00FA6A54"/>
    <w:rsid w:val="00FA730E"/>
    <w:rsid w:val="00FA7319"/>
    <w:rsid w:val="00FA7332"/>
    <w:rsid w:val="00FA73E0"/>
    <w:rsid w:val="00FA743D"/>
    <w:rsid w:val="00FA7537"/>
    <w:rsid w:val="00FA76DE"/>
    <w:rsid w:val="00FA7F11"/>
    <w:rsid w:val="00FB02F2"/>
    <w:rsid w:val="00FB03B4"/>
    <w:rsid w:val="00FB04D8"/>
    <w:rsid w:val="00FB0933"/>
    <w:rsid w:val="00FB0A89"/>
    <w:rsid w:val="00FB0B40"/>
    <w:rsid w:val="00FB0CC4"/>
    <w:rsid w:val="00FB0DAE"/>
    <w:rsid w:val="00FB10F6"/>
    <w:rsid w:val="00FB1402"/>
    <w:rsid w:val="00FB1712"/>
    <w:rsid w:val="00FB1B28"/>
    <w:rsid w:val="00FB1BD1"/>
    <w:rsid w:val="00FB22CF"/>
    <w:rsid w:val="00FB2341"/>
    <w:rsid w:val="00FB2595"/>
    <w:rsid w:val="00FB307B"/>
    <w:rsid w:val="00FB326B"/>
    <w:rsid w:val="00FB337A"/>
    <w:rsid w:val="00FB33F4"/>
    <w:rsid w:val="00FB364B"/>
    <w:rsid w:val="00FB38A6"/>
    <w:rsid w:val="00FB3C33"/>
    <w:rsid w:val="00FB3C9A"/>
    <w:rsid w:val="00FB3FCA"/>
    <w:rsid w:val="00FB45BE"/>
    <w:rsid w:val="00FB4A59"/>
    <w:rsid w:val="00FB54F6"/>
    <w:rsid w:val="00FB5608"/>
    <w:rsid w:val="00FB5AC8"/>
    <w:rsid w:val="00FB5D4D"/>
    <w:rsid w:val="00FB5DEF"/>
    <w:rsid w:val="00FB6491"/>
    <w:rsid w:val="00FB65E0"/>
    <w:rsid w:val="00FB669A"/>
    <w:rsid w:val="00FB6809"/>
    <w:rsid w:val="00FB6CDA"/>
    <w:rsid w:val="00FB6D0D"/>
    <w:rsid w:val="00FB6F49"/>
    <w:rsid w:val="00FB72A1"/>
    <w:rsid w:val="00FB73C9"/>
    <w:rsid w:val="00FB73E7"/>
    <w:rsid w:val="00FB74F6"/>
    <w:rsid w:val="00FB7868"/>
    <w:rsid w:val="00FC03CE"/>
    <w:rsid w:val="00FC06E9"/>
    <w:rsid w:val="00FC0A9E"/>
    <w:rsid w:val="00FC0BCD"/>
    <w:rsid w:val="00FC0C90"/>
    <w:rsid w:val="00FC0F22"/>
    <w:rsid w:val="00FC107C"/>
    <w:rsid w:val="00FC1255"/>
    <w:rsid w:val="00FC1939"/>
    <w:rsid w:val="00FC1D1C"/>
    <w:rsid w:val="00FC2970"/>
    <w:rsid w:val="00FC2E1E"/>
    <w:rsid w:val="00FC3406"/>
    <w:rsid w:val="00FC3D63"/>
    <w:rsid w:val="00FC3D68"/>
    <w:rsid w:val="00FC3D8D"/>
    <w:rsid w:val="00FC4188"/>
    <w:rsid w:val="00FC4538"/>
    <w:rsid w:val="00FC4784"/>
    <w:rsid w:val="00FC48AD"/>
    <w:rsid w:val="00FC4CE7"/>
    <w:rsid w:val="00FC4D30"/>
    <w:rsid w:val="00FC544A"/>
    <w:rsid w:val="00FC548B"/>
    <w:rsid w:val="00FC5904"/>
    <w:rsid w:val="00FC5A25"/>
    <w:rsid w:val="00FC5AA8"/>
    <w:rsid w:val="00FC5CAE"/>
    <w:rsid w:val="00FC6970"/>
    <w:rsid w:val="00FC6F27"/>
    <w:rsid w:val="00FC731C"/>
    <w:rsid w:val="00FC753A"/>
    <w:rsid w:val="00FC753B"/>
    <w:rsid w:val="00FC7828"/>
    <w:rsid w:val="00FC79FD"/>
    <w:rsid w:val="00FC7E3A"/>
    <w:rsid w:val="00FC7F27"/>
    <w:rsid w:val="00FD0001"/>
    <w:rsid w:val="00FD0FB9"/>
    <w:rsid w:val="00FD13C3"/>
    <w:rsid w:val="00FD1C64"/>
    <w:rsid w:val="00FD1E4D"/>
    <w:rsid w:val="00FD2268"/>
    <w:rsid w:val="00FD22E0"/>
    <w:rsid w:val="00FD2388"/>
    <w:rsid w:val="00FD2495"/>
    <w:rsid w:val="00FD27E9"/>
    <w:rsid w:val="00FD2DDD"/>
    <w:rsid w:val="00FD3A69"/>
    <w:rsid w:val="00FD4607"/>
    <w:rsid w:val="00FD469F"/>
    <w:rsid w:val="00FD4A1E"/>
    <w:rsid w:val="00FD4BC9"/>
    <w:rsid w:val="00FD5687"/>
    <w:rsid w:val="00FD57CF"/>
    <w:rsid w:val="00FD5A8C"/>
    <w:rsid w:val="00FD5CF4"/>
    <w:rsid w:val="00FD5EBF"/>
    <w:rsid w:val="00FD621B"/>
    <w:rsid w:val="00FD6293"/>
    <w:rsid w:val="00FD646B"/>
    <w:rsid w:val="00FD64EE"/>
    <w:rsid w:val="00FD681A"/>
    <w:rsid w:val="00FD6A87"/>
    <w:rsid w:val="00FD6C45"/>
    <w:rsid w:val="00FD70E5"/>
    <w:rsid w:val="00FD71C3"/>
    <w:rsid w:val="00FD7248"/>
    <w:rsid w:val="00FD74B3"/>
    <w:rsid w:val="00FD7D39"/>
    <w:rsid w:val="00FD7EB3"/>
    <w:rsid w:val="00FE0EF4"/>
    <w:rsid w:val="00FE10B2"/>
    <w:rsid w:val="00FE11C4"/>
    <w:rsid w:val="00FE152A"/>
    <w:rsid w:val="00FE1881"/>
    <w:rsid w:val="00FE1A37"/>
    <w:rsid w:val="00FE1B04"/>
    <w:rsid w:val="00FE1F05"/>
    <w:rsid w:val="00FE20BF"/>
    <w:rsid w:val="00FE2D3A"/>
    <w:rsid w:val="00FE303A"/>
    <w:rsid w:val="00FE30D3"/>
    <w:rsid w:val="00FE391A"/>
    <w:rsid w:val="00FE3ACA"/>
    <w:rsid w:val="00FE4267"/>
    <w:rsid w:val="00FE432E"/>
    <w:rsid w:val="00FE46DB"/>
    <w:rsid w:val="00FE475F"/>
    <w:rsid w:val="00FE48E3"/>
    <w:rsid w:val="00FE5285"/>
    <w:rsid w:val="00FE5C09"/>
    <w:rsid w:val="00FE5F62"/>
    <w:rsid w:val="00FE64E9"/>
    <w:rsid w:val="00FE6553"/>
    <w:rsid w:val="00FE6787"/>
    <w:rsid w:val="00FE67D2"/>
    <w:rsid w:val="00FE68BC"/>
    <w:rsid w:val="00FE6AC0"/>
    <w:rsid w:val="00FE6B90"/>
    <w:rsid w:val="00FE6CBA"/>
    <w:rsid w:val="00FE6E29"/>
    <w:rsid w:val="00FE6EBA"/>
    <w:rsid w:val="00FE7225"/>
    <w:rsid w:val="00FE73B3"/>
    <w:rsid w:val="00FE7478"/>
    <w:rsid w:val="00FE74D4"/>
    <w:rsid w:val="00FE7831"/>
    <w:rsid w:val="00FE7C5E"/>
    <w:rsid w:val="00FE7E3D"/>
    <w:rsid w:val="00FF0B41"/>
    <w:rsid w:val="00FF11EA"/>
    <w:rsid w:val="00FF1616"/>
    <w:rsid w:val="00FF1CD5"/>
    <w:rsid w:val="00FF1D7D"/>
    <w:rsid w:val="00FF1E83"/>
    <w:rsid w:val="00FF28A0"/>
    <w:rsid w:val="00FF2AA4"/>
    <w:rsid w:val="00FF3A78"/>
    <w:rsid w:val="00FF3EA8"/>
    <w:rsid w:val="00FF3F72"/>
    <w:rsid w:val="00FF44D0"/>
    <w:rsid w:val="00FF4623"/>
    <w:rsid w:val="00FF48C6"/>
    <w:rsid w:val="00FF4C0D"/>
    <w:rsid w:val="00FF4C15"/>
    <w:rsid w:val="00FF555B"/>
    <w:rsid w:val="00FF5A10"/>
    <w:rsid w:val="00FF5AEA"/>
    <w:rsid w:val="00FF5C37"/>
    <w:rsid w:val="00FF7029"/>
    <w:rsid w:val="00FF7D30"/>
    <w:rsid w:val="00FF7D4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D7994"/>
  <w15:docId w15:val="{F11E9723-B3FC-4B3E-B63D-3A3B68157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ajorBidi"/>
        <w:color w:val="000000" w:themeColor="text1"/>
        <w:sz w:val="24"/>
        <w:szCs w:val="24"/>
        <w:lang w:val="en-US" w:eastAsia="en-US" w:bidi="ar-SA"/>
      </w:rPr>
    </w:rPrDefault>
    <w:pPrDefault>
      <w:pPr>
        <w:ind w:left="50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14" w:qFormat="1"/>
    <w:lsdException w:name="heading 4" w:uiPriority="15" w:qFormat="1"/>
    <w:lsdException w:name="heading 5" w:uiPriority="16" w:qFormat="1"/>
    <w:lsdException w:name="heading 6" w:uiPriority="17" w:qFormat="1"/>
    <w:lsdException w:name="heading 7" w:uiPriority="18" w:qFormat="1"/>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8" w:qFormat="1"/>
    <w:lsdException w:name="Closing" w:semiHidden="1" w:unhideWhenUsed="1"/>
    <w:lsdException w:name="Signature" w:semiHidden="1" w:uiPriority="7" w:unhideWhenUsed="1" w:qFormat="1"/>
    <w:lsdException w:name="Default Paragraph Font" w:semiHidden="1" w:uiPriority="1" w:unhideWhenUsed="1"/>
    <w:lsdException w:name="Body Text" w:semiHidden="1" w:uiPriority="2"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3" w:unhideWhenUsed="1" w:qFormat="1"/>
    <w:lsdException w:name="Body Text 3" w:semiHidden="1" w:uiPriority="4"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9"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6" w:qFormat="1"/>
    <w:lsdException w:name="Intense Quote" w:uiPriority="3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39" w:qFormat="1"/>
    <w:lsdException w:name="Subtle Reference" w:uiPriority="39" w:qFormat="1"/>
    <w:lsdException w:name="Intense Reference" w:uiPriority="39" w:qFormat="1"/>
    <w:lsdException w:name="Book Title" w:uiPriority="3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10A9"/>
    <w:pPr>
      <w:ind w:left="0"/>
    </w:pPr>
    <w:rPr>
      <w:lang w:val="en-GB"/>
    </w:rPr>
  </w:style>
  <w:style w:type="paragraph" w:styleId="Heading1">
    <w:name w:val="heading 1"/>
    <w:basedOn w:val="Normal"/>
    <w:link w:val="Heading1Char"/>
    <w:qFormat/>
    <w:rsid w:val="00206BAE"/>
    <w:pPr>
      <w:widowControl w:val="0"/>
      <w:numPr>
        <w:numId w:val="1"/>
      </w:numPr>
      <w:spacing w:after="240"/>
      <w:jc w:val="both"/>
      <w:outlineLvl w:val="0"/>
    </w:pPr>
    <w:rPr>
      <w:rFonts w:ascii="Times New Roman" w:eastAsiaTheme="majorEastAsia"/>
      <w:b/>
      <w:bCs/>
      <w:color w:val="auto"/>
      <w:szCs w:val="28"/>
    </w:rPr>
  </w:style>
  <w:style w:type="paragraph" w:styleId="Heading2">
    <w:name w:val="heading 2"/>
    <w:basedOn w:val="Normal"/>
    <w:link w:val="Heading2Char"/>
    <w:qFormat/>
    <w:rsid w:val="00206BAE"/>
    <w:pPr>
      <w:keepNext/>
      <w:numPr>
        <w:ilvl w:val="1"/>
        <w:numId w:val="1"/>
      </w:numPr>
      <w:spacing w:after="240"/>
      <w:jc w:val="both"/>
      <w:outlineLvl w:val="1"/>
    </w:pPr>
    <w:rPr>
      <w:rFonts w:ascii="Times New Roman" w:eastAsiaTheme="majorEastAsia"/>
      <w:b/>
      <w:bCs/>
      <w:color w:val="auto"/>
      <w:szCs w:val="26"/>
    </w:rPr>
  </w:style>
  <w:style w:type="paragraph" w:styleId="Heading3">
    <w:name w:val="heading 3"/>
    <w:basedOn w:val="Normal"/>
    <w:next w:val="Heading4"/>
    <w:link w:val="Heading3Char"/>
    <w:uiPriority w:val="14"/>
    <w:qFormat/>
    <w:rsid w:val="00AD7D4A"/>
    <w:pPr>
      <w:numPr>
        <w:ilvl w:val="2"/>
        <w:numId w:val="1"/>
      </w:numPr>
      <w:spacing w:after="240"/>
      <w:jc w:val="both"/>
      <w:outlineLvl w:val="2"/>
    </w:pPr>
    <w:rPr>
      <w:rFonts w:ascii="Times New Roman" w:eastAsiaTheme="majorEastAsia"/>
      <w:color w:val="auto"/>
      <w:u w:val="single"/>
    </w:rPr>
  </w:style>
  <w:style w:type="paragraph" w:styleId="Heading4">
    <w:name w:val="heading 4"/>
    <w:basedOn w:val="Heading3"/>
    <w:next w:val="BodyText4"/>
    <w:uiPriority w:val="15"/>
    <w:qFormat/>
    <w:rsid w:val="0043516A"/>
    <w:pPr>
      <w:numPr>
        <w:numId w:val="4"/>
      </w:numPr>
      <w:outlineLvl w:val="3"/>
    </w:pPr>
    <w:rPr>
      <w:rFonts w:hAnsi="Times New Roman" w:cs="Times New Roman"/>
      <w:bCs/>
      <w:i/>
      <w:iCs/>
      <w:u w:val="none"/>
    </w:rPr>
  </w:style>
  <w:style w:type="paragraph" w:styleId="Heading5">
    <w:name w:val="heading 5"/>
    <w:basedOn w:val="Normal"/>
    <w:next w:val="Heading2"/>
    <w:uiPriority w:val="16"/>
    <w:qFormat/>
    <w:rsid w:val="00BA4B8A"/>
    <w:pPr>
      <w:spacing w:after="240"/>
      <w:jc w:val="both"/>
      <w:outlineLvl w:val="4"/>
    </w:pPr>
    <w:rPr>
      <w:rFonts w:ascii="Times New Roman"/>
      <w:color w:val="auto"/>
    </w:rPr>
  </w:style>
  <w:style w:type="paragraph" w:styleId="Heading6">
    <w:name w:val="heading 6"/>
    <w:basedOn w:val="Normal"/>
    <w:next w:val="BodyText4"/>
    <w:uiPriority w:val="17"/>
    <w:qFormat/>
    <w:rsid w:val="00AA27AC"/>
    <w:pPr>
      <w:spacing w:after="240"/>
      <w:outlineLvl w:val="5"/>
    </w:pPr>
    <w:rPr>
      <w:rFonts w:ascii="Times New Roman"/>
      <w:color w:val="auto"/>
    </w:rPr>
  </w:style>
  <w:style w:type="paragraph" w:styleId="Heading7">
    <w:name w:val="heading 7"/>
    <w:basedOn w:val="Normal"/>
    <w:next w:val="BodyText4"/>
    <w:uiPriority w:val="18"/>
    <w:qFormat/>
    <w:rsid w:val="00AA27AC"/>
    <w:pPr>
      <w:spacing w:after="240"/>
      <w:outlineLvl w:val="6"/>
    </w:pPr>
    <w:rPr>
      <w:rFonts w:ascii="Times New Roman"/>
      <w:color w:val="auto"/>
    </w:rPr>
  </w:style>
  <w:style w:type="paragraph" w:styleId="Heading8">
    <w:name w:val="heading 8"/>
    <w:basedOn w:val="Normal"/>
    <w:next w:val="BodyText4"/>
    <w:rsid w:val="00AA27AC"/>
    <w:pPr>
      <w:spacing w:after="240"/>
      <w:outlineLvl w:val="7"/>
    </w:pPr>
    <w:rPr>
      <w:rFonts w:ascii="Times New Roman"/>
      <w:color w:val="auto"/>
    </w:rPr>
  </w:style>
  <w:style w:type="paragraph" w:styleId="Heading9">
    <w:name w:val="heading 9"/>
    <w:basedOn w:val="Heading8"/>
    <w:next w:val="BodyText4"/>
    <w:rsid w:val="00AA27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
    <w:name w:val="Body Text 1"/>
    <w:aliases w:val="B1"/>
    <w:basedOn w:val="Normal"/>
    <w:uiPriority w:val="2"/>
    <w:qFormat/>
    <w:rsid w:val="00FA319A"/>
    <w:pPr>
      <w:spacing w:after="240"/>
      <w:ind w:firstLine="1440"/>
      <w:jc w:val="both"/>
    </w:pPr>
  </w:style>
  <w:style w:type="paragraph" w:styleId="BodyText2">
    <w:name w:val="Body Text 2"/>
    <w:aliases w:val="B2"/>
    <w:basedOn w:val="Normal"/>
    <w:uiPriority w:val="3"/>
    <w:qFormat/>
    <w:rsid w:val="00CF1B32"/>
    <w:pPr>
      <w:spacing w:line="480" w:lineRule="auto"/>
      <w:ind w:firstLine="1440"/>
      <w:jc w:val="both"/>
    </w:pPr>
  </w:style>
  <w:style w:type="paragraph" w:styleId="BodyText3">
    <w:name w:val="Body Text 3"/>
    <w:aliases w:val="B3"/>
    <w:basedOn w:val="Normal"/>
    <w:uiPriority w:val="4"/>
    <w:qFormat/>
    <w:rsid w:val="00FA319A"/>
    <w:pPr>
      <w:spacing w:after="240"/>
      <w:ind w:firstLine="720"/>
      <w:jc w:val="both"/>
    </w:pPr>
    <w:rPr>
      <w:szCs w:val="16"/>
    </w:rPr>
  </w:style>
  <w:style w:type="paragraph" w:styleId="Quote">
    <w:name w:val="Quote"/>
    <w:aliases w:val="Q1"/>
    <w:basedOn w:val="Normal"/>
    <w:uiPriority w:val="6"/>
    <w:qFormat/>
    <w:rsid w:val="002C3902"/>
    <w:pPr>
      <w:spacing w:after="240" w:line="480" w:lineRule="auto"/>
      <w:ind w:left="1440" w:right="29"/>
      <w:jc w:val="both"/>
    </w:pPr>
    <w:rPr>
      <w:i/>
      <w:iCs/>
    </w:rPr>
  </w:style>
  <w:style w:type="paragraph" w:styleId="Signature">
    <w:name w:val="Signature"/>
    <w:aliases w:val="S1"/>
    <w:basedOn w:val="Normal"/>
    <w:uiPriority w:val="7"/>
    <w:qFormat/>
    <w:rsid w:val="0010004F"/>
    <w:pPr>
      <w:tabs>
        <w:tab w:val="right" w:leader="underscore" w:pos="9360"/>
      </w:tabs>
      <w:ind w:left="4320"/>
    </w:pPr>
  </w:style>
  <w:style w:type="paragraph" w:styleId="Title">
    <w:name w:val="Title"/>
    <w:aliases w:val="T1"/>
    <w:basedOn w:val="Normal"/>
    <w:next w:val="Normal"/>
    <w:uiPriority w:val="8"/>
    <w:qFormat/>
    <w:rsid w:val="00974150"/>
    <w:pPr>
      <w:keepNext/>
      <w:spacing w:after="240"/>
      <w:jc w:val="center"/>
    </w:pPr>
    <w:rPr>
      <w:rFonts w:eastAsiaTheme="majorEastAsia"/>
      <w:b/>
      <w:caps/>
    </w:rPr>
  </w:style>
  <w:style w:type="paragraph" w:customStyle="1" w:styleId="Title2">
    <w:name w:val="Title 2"/>
    <w:aliases w:val="C1"/>
    <w:basedOn w:val="Normal"/>
    <w:next w:val="Normal"/>
    <w:uiPriority w:val="9"/>
    <w:qFormat/>
    <w:rsid w:val="00974150"/>
    <w:pPr>
      <w:spacing w:after="240"/>
      <w:jc w:val="center"/>
    </w:pPr>
    <w:rPr>
      <w:smallCaps/>
    </w:rPr>
  </w:style>
  <w:style w:type="paragraph" w:styleId="Subtitle">
    <w:name w:val="Subtitle"/>
    <w:basedOn w:val="Normal"/>
    <w:next w:val="Normal"/>
    <w:uiPriority w:val="11"/>
    <w:semiHidden/>
    <w:unhideWhenUsed/>
    <w:rsid w:val="00DD4CAE"/>
    <w:pPr>
      <w:numPr>
        <w:ilvl w:val="1"/>
      </w:numPr>
    </w:pPr>
    <w:rPr>
      <w:rFonts w:eastAsiaTheme="majorEastAsia"/>
      <w:i/>
      <w:iCs/>
    </w:rPr>
  </w:style>
  <w:style w:type="paragraph" w:styleId="ListBullet">
    <w:name w:val="List Bullet"/>
    <w:aliases w:val="BL1"/>
    <w:basedOn w:val="Paragraph"/>
    <w:uiPriority w:val="10"/>
    <w:qFormat/>
    <w:rsid w:val="00340364"/>
    <w:pPr>
      <w:numPr>
        <w:numId w:val="3"/>
      </w:numPr>
      <w:spacing w:line="240" w:lineRule="auto"/>
    </w:pPr>
  </w:style>
  <w:style w:type="paragraph" w:customStyle="1" w:styleId="BodyText4">
    <w:name w:val="Body Text 4"/>
    <w:aliases w:val="B4"/>
    <w:basedOn w:val="Normal"/>
    <w:uiPriority w:val="5"/>
    <w:qFormat/>
    <w:rsid w:val="00CF1B32"/>
    <w:pPr>
      <w:spacing w:line="480" w:lineRule="auto"/>
      <w:ind w:firstLine="720"/>
      <w:jc w:val="both"/>
    </w:pPr>
  </w:style>
  <w:style w:type="paragraph" w:styleId="NoSpacing">
    <w:name w:val="No Spacing"/>
    <w:uiPriority w:val="1"/>
    <w:rsid w:val="00B65246"/>
    <w:pPr>
      <w:ind w:left="0"/>
      <w:contextualSpacing/>
    </w:pPr>
  </w:style>
  <w:style w:type="table" w:styleId="TableGrid">
    <w:name w:val="Table Grid"/>
    <w:basedOn w:val="TableNormal"/>
    <w:uiPriority w:val="39"/>
    <w:rsid w:val="000658E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uiPriority w:val="99"/>
    <w:unhideWhenUsed/>
    <w:rsid w:val="0080695F"/>
    <w:pPr>
      <w:tabs>
        <w:tab w:val="center" w:pos="4680"/>
        <w:tab w:val="right" w:pos="9360"/>
      </w:tabs>
    </w:pPr>
  </w:style>
  <w:style w:type="paragraph" w:styleId="Footer">
    <w:name w:val="footer"/>
    <w:basedOn w:val="Normal"/>
    <w:link w:val="FooterChar"/>
    <w:uiPriority w:val="99"/>
    <w:unhideWhenUsed/>
    <w:rsid w:val="0080695F"/>
    <w:pPr>
      <w:tabs>
        <w:tab w:val="center" w:pos="4680"/>
        <w:tab w:val="right" w:pos="9360"/>
      </w:tabs>
    </w:pPr>
  </w:style>
  <w:style w:type="paragraph" w:customStyle="1" w:styleId="DocID">
    <w:name w:val="DocID"/>
    <w:basedOn w:val="Normal"/>
    <w:next w:val="Normal"/>
    <w:semiHidden/>
    <w:rsid w:val="00006799"/>
    <w:rPr>
      <w:sz w:val="18"/>
    </w:rPr>
  </w:style>
  <w:style w:type="paragraph" w:customStyle="1" w:styleId="BodyText5">
    <w:name w:val="Body Text 5"/>
    <w:aliases w:val="B5"/>
    <w:basedOn w:val="Normal"/>
    <w:rsid w:val="002C3902"/>
    <w:pPr>
      <w:spacing w:after="240"/>
      <w:ind w:left="1440"/>
      <w:jc w:val="both"/>
    </w:pPr>
  </w:style>
  <w:style w:type="paragraph" w:styleId="CommentText">
    <w:name w:val="annotation text"/>
    <w:basedOn w:val="Normal"/>
    <w:link w:val="CommentTextChar"/>
    <w:uiPriority w:val="99"/>
    <w:unhideWhenUsed/>
    <w:rPr>
      <w:sz w:val="20"/>
      <w:szCs w:val="20"/>
    </w:rPr>
  </w:style>
  <w:style w:type="character" w:styleId="CommentReference">
    <w:name w:val="annotation reference"/>
    <w:basedOn w:val="DefaultParagraphFont"/>
    <w:uiPriority w:val="99"/>
    <w:semiHidden/>
    <w:unhideWhenUsed/>
    <w:rPr>
      <w:sz w:val="16"/>
      <w:szCs w:val="16"/>
    </w:rPr>
  </w:style>
  <w:style w:type="paragraph" w:styleId="FootnoteText">
    <w:name w:val="footnote text"/>
    <w:link w:val="FootnoteTextChar"/>
    <w:uiPriority w:val="99"/>
    <w:qFormat/>
    <w:rsid w:val="00734640"/>
    <w:pPr>
      <w:ind w:left="0"/>
      <w:jc w:val="both"/>
    </w:pPr>
    <w:rPr>
      <w:sz w:val="20"/>
      <w:szCs w:val="20"/>
      <w:lang w:val="es-ES"/>
    </w:rPr>
  </w:style>
  <w:style w:type="character" w:styleId="FootnoteReference">
    <w:name w:val="footnote reference"/>
    <w:uiPriority w:val="99"/>
    <w:rsid w:val="00734640"/>
    <w:rPr>
      <w:rFonts w:asciiTheme="minorHAnsi" w:hAnsiTheme="minorHAnsi" w:cstheme="minorHAnsi"/>
      <w:bCs/>
      <w:sz w:val="20"/>
      <w:szCs w:val="20"/>
      <w:vertAlign w:val="superscript"/>
      <w:lang w:val="en-GB"/>
    </w:rPr>
  </w:style>
  <w:style w:type="paragraph" w:styleId="BalloonText">
    <w:name w:val="Balloon Text"/>
    <w:basedOn w:val="Normal"/>
    <w:link w:val="BalloonTextChar"/>
    <w:uiPriority w:val="99"/>
    <w:semiHidden/>
    <w:unhideWhenUsed/>
    <w:rsid w:val="00E6507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5076"/>
    <w:rPr>
      <w:rFonts w:ascii="Segoe UI" w:hAnsi="Segoe UI" w:cs="Segoe UI"/>
      <w:sz w:val="18"/>
      <w:szCs w:val="18"/>
    </w:rPr>
  </w:style>
  <w:style w:type="paragraph" w:customStyle="1" w:styleId="BodyTextLM">
    <w:name w:val="Body Text LM"/>
    <w:basedOn w:val="Normal"/>
    <w:rsid w:val="00974150"/>
    <w:pPr>
      <w:spacing w:before="240" w:after="960"/>
    </w:pPr>
    <w:rPr>
      <w:smallCaps/>
      <w:color w:val="auto"/>
    </w:rPr>
  </w:style>
  <w:style w:type="character" w:customStyle="1" w:styleId="CommentTextChar">
    <w:name w:val="Comment Text Char"/>
    <w:basedOn w:val="DefaultParagraphFont"/>
    <w:link w:val="CommentText"/>
    <w:uiPriority w:val="99"/>
    <w:rsid w:val="00974150"/>
    <w:rPr>
      <w:sz w:val="20"/>
      <w:szCs w:val="20"/>
    </w:rPr>
  </w:style>
  <w:style w:type="paragraph" w:styleId="TOC1">
    <w:name w:val="toc 1"/>
    <w:basedOn w:val="Normal"/>
    <w:next w:val="Normal"/>
    <w:autoRedefine/>
    <w:uiPriority w:val="39"/>
    <w:unhideWhenUsed/>
    <w:rsid w:val="00563F97"/>
    <w:pPr>
      <w:tabs>
        <w:tab w:val="left" w:pos="720"/>
        <w:tab w:val="right" w:leader="dot" w:pos="9019"/>
      </w:tabs>
      <w:spacing w:after="100"/>
      <w:ind w:left="720" w:hanging="720"/>
    </w:pPr>
    <w:rPr>
      <w:rFonts w:ascii="Times New Roman" w:hAnsi="Times New Roman" w:cs="Times New Roman"/>
      <w:caps/>
      <w:noProof/>
    </w:rPr>
  </w:style>
  <w:style w:type="paragraph" w:styleId="TOC2">
    <w:name w:val="toc 2"/>
    <w:basedOn w:val="Normal"/>
    <w:next w:val="Normal"/>
    <w:autoRedefine/>
    <w:uiPriority w:val="39"/>
    <w:unhideWhenUsed/>
    <w:rsid w:val="002311A9"/>
    <w:pPr>
      <w:tabs>
        <w:tab w:val="left" w:pos="1440"/>
        <w:tab w:val="right" w:leader="dot" w:pos="9019"/>
      </w:tabs>
      <w:spacing w:after="100"/>
      <w:ind w:left="1440" w:right="720" w:hanging="720"/>
    </w:pPr>
    <w:rPr>
      <w:rFonts w:ascii="Times New Roman" w:hAnsi="Times New Roman" w:cs="Times New Roman"/>
      <w:noProof/>
    </w:rPr>
  </w:style>
  <w:style w:type="paragraph" w:styleId="TOC3">
    <w:name w:val="toc 3"/>
    <w:basedOn w:val="Normal"/>
    <w:next w:val="Normal"/>
    <w:autoRedefine/>
    <w:uiPriority w:val="39"/>
    <w:semiHidden/>
    <w:unhideWhenUsed/>
    <w:rsid w:val="00974150"/>
    <w:pPr>
      <w:spacing w:after="100"/>
      <w:ind w:left="480"/>
    </w:pPr>
  </w:style>
  <w:style w:type="paragraph" w:styleId="TOC4">
    <w:name w:val="toc 4"/>
    <w:basedOn w:val="Normal"/>
    <w:next w:val="Normal"/>
    <w:autoRedefine/>
    <w:uiPriority w:val="39"/>
    <w:semiHidden/>
    <w:unhideWhenUsed/>
    <w:rsid w:val="00974150"/>
    <w:pPr>
      <w:spacing w:after="100"/>
      <w:ind w:left="720"/>
    </w:pPr>
  </w:style>
  <w:style w:type="paragraph" w:styleId="TOC5">
    <w:name w:val="toc 5"/>
    <w:basedOn w:val="Normal"/>
    <w:next w:val="Normal"/>
    <w:autoRedefine/>
    <w:uiPriority w:val="39"/>
    <w:semiHidden/>
    <w:unhideWhenUsed/>
    <w:rsid w:val="00974150"/>
    <w:pPr>
      <w:spacing w:after="100"/>
      <w:ind w:left="960"/>
    </w:pPr>
  </w:style>
  <w:style w:type="paragraph" w:styleId="TOC6">
    <w:name w:val="toc 6"/>
    <w:basedOn w:val="Normal"/>
    <w:next w:val="Normal"/>
    <w:autoRedefine/>
    <w:uiPriority w:val="39"/>
    <w:semiHidden/>
    <w:unhideWhenUsed/>
    <w:rsid w:val="00974150"/>
    <w:pPr>
      <w:spacing w:after="100"/>
      <w:ind w:left="1200"/>
    </w:pPr>
  </w:style>
  <w:style w:type="paragraph" w:styleId="TOC7">
    <w:name w:val="toc 7"/>
    <w:basedOn w:val="Normal"/>
    <w:next w:val="Normal"/>
    <w:autoRedefine/>
    <w:uiPriority w:val="39"/>
    <w:semiHidden/>
    <w:unhideWhenUsed/>
    <w:rsid w:val="00974150"/>
    <w:pPr>
      <w:spacing w:after="100"/>
      <w:ind w:left="1440"/>
    </w:pPr>
  </w:style>
  <w:style w:type="paragraph" w:styleId="TOC8">
    <w:name w:val="toc 8"/>
    <w:basedOn w:val="Normal"/>
    <w:next w:val="Normal"/>
    <w:autoRedefine/>
    <w:uiPriority w:val="39"/>
    <w:semiHidden/>
    <w:unhideWhenUsed/>
    <w:rsid w:val="00974150"/>
    <w:pPr>
      <w:spacing w:after="100"/>
      <w:ind w:left="1680"/>
    </w:pPr>
  </w:style>
  <w:style w:type="paragraph" w:styleId="TOC9">
    <w:name w:val="toc 9"/>
    <w:basedOn w:val="Normal"/>
    <w:next w:val="Normal"/>
    <w:autoRedefine/>
    <w:uiPriority w:val="39"/>
    <w:semiHidden/>
    <w:unhideWhenUsed/>
    <w:rsid w:val="00974150"/>
    <w:pPr>
      <w:spacing w:after="100"/>
      <w:ind w:left="1920"/>
    </w:pPr>
  </w:style>
  <w:style w:type="character" w:customStyle="1" w:styleId="FooterChar">
    <w:name w:val="Footer Char"/>
    <w:basedOn w:val="DefaultParagraphFont"/>
    <w:link w:val="Footer"/>
    <w:uiPriority w:val="99"/>
    <w:rsid w:val="0016565F"/>
  </w:style>
  <w:style w:type="character" w:customStyle="1" w:styleId="Heading3Char">
    <w:name w:val="Heading 3 Char"/>
    <w:basedOn w:val="DefaultParagraphFont"/>
    <w:link w:val="Heading3"/>
    <w:uiPriority w:val="14"/>
    <w:rsid w:val="00AD7D4A"/>
    <w:rPr>
      <w:rFonts w:ascii="Times New Roman" w:eastAsiaTheme="majorEastAsia"/>
      <w:color w:val="auto"/>
      <w:u w:val="single"/>
      <w:lang w:val="en-GB"/>
    </w:rPr>
  </w:style>
  <w:style w:type="paragraph" w:customStyle="1" w:styleId="Outline2">
    <w:name w:val="Outline 2"/>
    <w:basedOn w:val="Normal"/>
    <w:link w:val="Outline2Char"/>
    <w:rsid w:val="00C83588"/>
    <w:pPr>
      <w:suppressAutoHyphens/>
      <w:spacing w:line="480" w:lineRule="auto"/>
      <w:jc w:val="both"/>
      <w:outlineLvl w:val="1"/>
    </w:pPr>
    <w:rPr>
      <w:rFonts w:ascii="Times New Roman" w:eastAsiaTheme="majorEastAsia"/>
      <w:color w:val="auto"/>
    </w:rPr>
  </w:style>
  <w:style w:type="character" w:customStyle="1" w:styleId="Outline2Char">
    <w:name w:val="Outline 2 Char"/>
    <w:basedOn w:val="Heading3Char"/>
    <w:link w:val="Outline2"/>
    <w:rsid w:val="00C83588"/>
    <w:rPr>
      <w:rFonts w:ascii="Times New Roman" w:eastAsiaTheme="majorEastAsia"/>
      <w:b/>
      <w:bCs/>
      <w:color w:val="auto"/>
      <w:u w:val="single"/>
      <w:lang w:val="en-GB"/>
    </w:rPr>
  </w:style>
  <w:style w:type="paragraph" w:customStyle="1" w:styleId="Paragraph">
    <w:name w:val="Paragraph"/>
    <w:basedOn w:val="Normal"/>
    <w:link w:val="ParagraphChar"/>
    <w:rsid w:val="00362258"/>
    <w:pPr>
      <w:numPr>
        <w:numId w:val="4"/>
      </w:numPr>
      <w:suppressAutoHyphens/>
      <w:spacing w:after="240" w:line="360" w:lineRule="auto"/>
      <w:jc w:val="both"/>
      <w:outlineLvl w:val="0"/>
    </w:pPr>
    <w:rPr>
      <w:rFonts w:asciiTheme="minorHAnsi" w:eastAsiaTheme="majorEastAsia" w:hAnsiTheme="minorHAnsi" w:cstheme="minorHAnsi"/>
      <w:color w:val="auto"/>
    </w:rPr>
  </w:style>
  <w:style w:type="character" w:customStyle="1" w:styleId="ParagraphChar">
    <w:name w:val="Paragraph Char"/>
    <w:basedOn w:val="Heading3Char"/>
    <w:link w:val="Paragraph"/>
    <w:rsid w:val="00362258"/>
    <w:rPr>
      <w:rFonts w:asciiTheme="minorHAnsi" w:eastAsiaTheme="majorEastAsia" w:hAnsiTheme="minorHAnsi" w:cstheme="minorHAnsi"/>
      <w:color w:val="auto"/>
      <w:u w:val="single"/>
      <w:lang w:val="en-GB"/>
    </w:rPr>
  </w:style>
  <w:style w:type="paragraph" w:customStyle="1" w:styleId="Outline3">
    <w:name w:val="Outline 3"/>
    <w:basedOn w:val="Normal"/>
    <w:link w:val="Outline3Char"/>
    <w:rsid w:val="00A628DE"/>
    <w:pPr>
      <w:suppressAutoHyphens/>
      <w:spacing w:after="240"/>
      <w:jc w:val="both"/>
      <w:outlineLvl w:val="2"/>
    </w:pPr>
    <w:rPr>
      <w:rFonts w:ascii="Times New Roman" w:eastAsiaTheme="majorEastAsia"/>
      <w:color w:val="auto"/>
    </w:rPr>
  </w:style>
  <w:style w:type="character" w:customStyle="1" w:styleId="Outline3Char">
    <w:name w:val="Outline 3 Char"/>
    <w:basedOn w:val="Heading3Char"/>
    <w:link w:val="Outline3"/>
    <w:rsid w:val="00A628DE"/>
    <w:rPr>
      <w:rFonts w:ascii="Times New Roman" w:eastAsiaTheme="majorEastAsia"/>
      <w:b/>
      <w:bCs/>
      <w:color w:val="auto"/>
      <w:u w:val="single"/>
      <w:lang w:val="en-GB"/>
    </w:rPr>
  </w:style>
  <w:style w:type="paragraph" w:customStyle="1" w:styleId="BodyText6">
    <w:name w:val="Body Text 6"/>
    <w:aliases w:val="B6"/>
    <w:basedOn w:val="Normal"/>
    <w:rsid w:val="00F84A89"/>
    <w:pPr>
      <w:spacing w:after="240" w:line="360" w:lineRule="auto"/>
      <w:ind w:left="720"/>
      <w:jc w:val="both"/>
      <w:outlineLvl w:val="3"/>
    </w:pPr>
    <w:rPr>
      <w:color w:val="auto"/>
    </w:rPr>
  </w:style>
  <w:style w:type="paragraph" w:customStyle="1" w:styleId="Signature2">
    <w:name w:val="Signature2"/>
    <w:aliases w:val="S2"/>
    <w:basedOn w:val="Signature"/>
    <w:rsid w:val="00F84A89"/>
    <w:pPr>
      <w:jc w:val="right"/>
    </w:pPr>
    <w:rPr>
      <w:b/>
    </w:rPr>
  </w:style>
  <w:style w:type="paragraph" w:styleId="NormalWeb">
    <w:name w:val="Normal (Web)"/>
    <w:basedOn w:val="Normal"/>
    <w:uiPriority w:val="99"/>
    <w:unhideWhenUsed/>
    <w:rsid w:val="00860428"/>
    <w:pPr>
      <w:spacing w:before="100" w:beforeAutospacing="1" w:after="100" w:afterAutospacing="1"/>
    </w:pPr>
    <w:rPr>
      <w:rFonts w:ascii="Times New Roman" w:eastAsia="Times New Roman" w:hAnsi="Times New Roman" w:cs="Times New Roman"/>
      <w:color w:val="auto"/>
      <w:lang w:eastAsia="en-GB"/>
    </w:rPr>
  </w:style>
  <w:style w:type="character" w:customStyle="1" w:styleId="FootnoteTextChar">
    <w:name w:val="Footnote Text Char"/>
    <w:basedOn w:val="DefaultParagraphFont"/>
    <w:link w:val="FootnoteText"/>
    <w:uiPriority w:val="99"/>
    <w:rsid w:val="00734640"/>
    <w:rPr>
      <w:sz w:val="20"/>
      <w:szCs w:val="20"/>
      <w:lang w:val="es-ES"/>
    </w:rPr>
  </w:style>
  <w:style w:type="character" w:styleId="Hyperlink">
    <w:name w:val="Hyperlink"/>
    <w:basedOn w:val="DefaultParagraphFont"/>
    <w:uiPriority w:val="99"/>
    <w:unhideWhenUsed/>
    <w:rsid w:val="00DA5BD6"/>
    <w:rPr>
      <w:color w:val="0563C1"/>
      <w:u w:val="single"/>
    </w:rPr>
  </w:style>
  <w:style w:type="character" w:styleId="FollowedHyperlink">
    <w:name w:val="FollowedHyperlink"/>
    <w:basedOn w:val="DefaultParagraphFont"/>
    <w:uiPriority w:val="99"/>
    <w:semiHidden/>
    <w:unhideWhenUsed/>
    <w:rsid w:val="00CC7E48"/>
    <w:rPr>
      <w:color w:val="800080" w:themeColor="followedHyperlink"/>
      <w:u w:val="single"/>
    </w:rPr>
  </w:style>
  <w:style w:type="paragraph" w:styleId="ListParagraph">
    <w:name w:val="List Paragraph"/>
    <w:basedOn w:val="Normal"/>
    <w:link w:val="ListParagraphChar"/>
    <w:uiPriority w:val="34"/>
    <w:qFormat/>
    <w:rsid w:val="00201E21"/>
    <w:pPr>
      <w:ind w:left="720"/>
      <w:contextualSpacing/>
    </w:pPr>
  </w:style>
  <w:style w:type="paragraph" w:customStyle="1" w:styleId="Default">
    <w:name w:val="Default"/>
    <w:rsid w:val="00936D27"/>
    <w:pPr>
      <w:autoSpaceDE w:val="0"/>
      <w:autoSpaceDN w:val="0"/>
      <w:adjustRightInd w:val="0"/>
      <w:ind w:left="0"/>
    </w:pPr>
    <w:rPr>
      <w:rFonts w:ascii="Times New Roman" w:eastAsia="Times New Roman" w:hAnsi="Times New Roman" w:cs="Times New Roman"/>
      <w:color w:val="000000"/>
      <w:lang w:val="en-GB"/>
    </w:rPr>
  </w:style>
  <w:style w:type="paragraph" w:styleId="CommentSubject">
    <w:name w:val="annotation subject"/>
    <w:basedOn w:val="CommentText"/>
    <w:next w:val="CommentText"/>
    <w:link w:val="CommentSubjectChar"/>
    <w:uiPriority w:val="99"/>
    <w:semiHidden/>
    <w:unhideWhenUsed/>
    <w:rsid w:val="00514ED4"/>
    <w:rPr>
      <w:b/>
      <w:bCs/>
    </w:rPr>
  </w:style>
  <w:style w:type="character" w:customStyle="1" w:styleId="CommentSubjectChar">
    <w:name w:val="Comment Subject Char"/>
    <w:basedOn w:val="CommentTextChar"/>
    <w:link w:val="CommentSubject"/>
    <w:uiPriority w:val="99"/>
    <w:semiHidden/>
    <w:rsid w:val="00514ED4"/>
    <w:rPr>
      <w:b/>
      <w:bCs/>
      <w:sz w:val="20"/>
      <w:szCs w:val="20"/>
    </w:rPr>
  </w:style>
  <w:style w:type="paragraph" w:styleId="BodyText">
    <w:name w:val="Body Text"/>
    <w:basedOn w:val="Normal"/>
    <w:link w:val="BodyTextChar"/>
    <w:uiPriority w:val="2"/>
    <w:unhideWhenUsed/>
    <w:qFormat/>
    <w:rsid w:val="00352552"/>
    <w:pPr>
      <w:spacing w:after="120"/>
    </w:pPr>
  </w:style>
  <w:style w:type="character" w:customStyle="1" w:styleId="BodyTextChar">
    <w:name w:val="Body Text Char"/>
    <w:basedOn w:val="DefaultParagraphFont"/>
    <w:link w:val="BodyText"/>
    <w:uiPriority w:val="2"/>
    <w:rsid w:val="00352552"/>
  </w:style>
  <w:style w:type="character" w:customStyle="1" w:styleId="Heading2Char">
    <w:name w:val="Heading 2 Char"/>
    <w:basedOn w:val="DefaultParagraphFont"/>
    <w:link w:val="Heading2"/>
    <w:rsid w:val="0041321F"/>
    <w:rPr>
      <w:rFonts w:ascii="Times New Roman" w:eastAsiaTheme="majorEastAsia"/>
      <w:b/>
      <w:bCs/>
      <w:color w:val="auto"/>
      <w:szCs w:val="26"/>
      <w:lang w:val="en-GB"/>
    </w:rPr>
  </w:style>
  <w:style w:type="paragraph" w:customStyle="1" w:styleId="Quote1">
    <w:name w:val="Quote 1"/>
    <w:basedOn w:val="Quote"/>
    <w:qFormat/>
    <w:rsid w:val="00C96E25"/>
    <w:pPr>
      <w:spacing w:line="240" w:lineRule="auto"/>
      <w:ind w:right="1440"/>
    </w:pPr>
    <w:rPr>
      <w:rFonts w:ascii="Times New Roman" w:hAnsi="Times New Roman" w:cstheme="minorBidi"/>
      <w:color w:val="auto"/>
      <w:szCs w:val="22"/>
    </w:rPr>
  </w:style>
  <w:style w:type="character" w:customStyle="1" w:styleId="Heading1Char">
    <w:name w:val="Heading 1 Char"/>
    <w:basedOn w:val="DefaultParagraphFont"/>
    <w:link w:val="Heading1"/>
    <w:rsid w:val="00FE4267"/>
    <w:rPr>
      <w:rFonts w:ascii="Times New Roman" w:eastAsiaTheme="majorEastAsia"/>
      <w:b/>
      <w:bCs/>
      <w:color w:val="auto"/>
      <w:szCs w:val="28"/>
      <w:lang w:val="en-GB"/>
    </w:rPr>
  </w:style>
  <w:style w:type="paragraph" w:styleId="Revision">
    <w:name w:val="Revision"/>
    <w:hidden/>
    <w:uiPriority w:val="99"/>
    <w:semiHidden/>
    <w:rsid w:val="00BC6343"/>
    <w:pPr>
      <w:ind w:left="0"/>
    </w:pPr>
  </w:style>
  <w:style w:type="character" w:customStyle="1" w:styleId="Bold">
    <w:name w:val="Bold"/>
    <w:uiPriority w:val="99"/>
    <w:rsid w:val="00C86922"/>
    <w:rPr>
      <w:rFonts w:ascii="Arial" w:hAnsi="Arial"/>
      <w:b/>
      <w:sz w:val="20"/>
      <w:u w:val="none"/>
    </w:rPr>
  </w:style>
  <w:style w:type="paragraph" w:customStyle="1" w:styleId="Head1">
    <w:name w:val="Head 1"/>
    <w:next w:val="Normal"/>
    <w:rsid w:val="00C86922"/>
    <w:pPr>
      <w:keepNext/>
      <w:spacing w:after="240"/>
      <w:ind w:left="0"/>
      <w:jc w:val="both"/>
      <w:outlineLvl w:val="0"/>
    </w:pPr>
    <w:rPr>
      <w:rFonts w:ascii="Arial" w:eastAsia="Times New Roman" w:hAnsi="Arial" w:cs="Arial"/>
      <w:b/>
      <w:caps/>
      <w:color w:val="auto"/>
      <w:kern w:val="28"/>
      <w:sz w:val="20"/>
      <w:szCs w:val="20"/>
      <w:lang w:val="en-GB" w:eastAsia="en-GB"/>
    </w:rPr>
  </w:style>
  <w:style w:type="paragraph" w:customStyle="1" w:styleId="LKPara">
    <w:name w:val="L&amp;K # Para"/>
    <w:basedOn w:val="Normal"/>
    <w:link w:val="LKParaChar"/>
    <w:qFormat/>
    <w:rsid w:val="002B26D5"/>
    <w:pPr>
      <w:numPr>
        <w:numId w:val="2"/>
      </w:numPr>
      <w:spacing w:before="120" w:after="200" w:line="276" w:lineRule="auto"/>
      <w:jc w:val="both"/>
    </w:pPr>
    <w:rPr>
      <w:rFonts w:ascii="Times New Roman" w:eastAsiaTheme="minorEastAsia" w:hAnsi="Times New Roman" w:cstheme="minorBidi"/>
      <w:color w:val="auto"/>
      <w:sz w:val="22"/>
      <w:szCs w:val="22"/>
      <w:lang w:eastAsia="ko-KR"/>
    </w:rPr>
  </w:style>
  <w:style w:type="character" w:customStyle="1" w:styleId="LKParaChar">
    <w:name w:val="L&amp;K # Para Char"/>
    <w:basedOn w:val="DefaultParagraphFont"/>
    <w:link w:val="LKPara"/>
    <w:rsid w:val="002B26D5"/>
    <w:rPr>
      <w:rFonts w:ascii="Times New Roman" w:eastAsiaTheme="minorEastAsia" w:hAnsi="Times New Roman" w:cstheme="minorBidi"/>
      <w:color w:val="auto"/>
      <w:sz w:val="22"/>
      <w:szCs w:val="22"/>
      <w:lang w:val="en-GB" w:eastAsia="ko-KR"/>
    </w:rPr>
  </w:style>
  <w:style w:type="paragraph" w:customStyle="1" w:styleId="Cover1">
    <w:name w:val="Cover 1"/>
    <w:basedOn w:val="Normal"/>
    <w:rsid w:val="00F221E7"/>
    <w:pPr>
      <w:spacing w:after="480"/>
      <w:ind w:right="-142"/>
      <w:jc w:val="center"/>
    </w:pPr>
    <w:rPr>
      <w:rFonts w:ascii="Times New Roman" w:eastAsia="Times New Roman" w:hAnsi="Times New Roman" w:cs="Times New Roman"/>
      <w:b/>
      <w:color w:val="000000"/>
      <w:kern w:val="24"/>
    </w:rPr>
  </w:style>
  <w:style w:type="paragraph" w:customStyle="1" w:styleId="Cover3">
    <w:name w:val="Cover 3"/>
    <w:basedOn w:val="Normal"/>
    <w:rsid w:val="00F221E7"/>
    <w:pPr>
      <w:jc w:val="center"/>
    </w:pPr>
    <w:rPr>
      <w:rFonts w:ascii="Times New Roman" w:eastAsia="Times New Roman" w:hAnsi="Times New Roman" w:cs="Times New Roman"/>
      <w:b/>
      <w:color w:val="000000"/>
    </w:rPr>
  </w:style>
  <w:style w:type="paragraph" w:customStyle="1" w:styleId="OutlineA9">
    <w:name w:val="Outline A_9"/>
    <w:basedOn w:val="Normal"/>
    <w:next w:val="BodyText3"/>
    <w:rsid w:val="00886992"/>
    <w:pPr>
      <w:numPr>
        <w:ilvl w:val="8"/>
        <w:numId w:val="5"/>
      </w:numPr>
      <w:suppressAutoHyphens/>
      <w:spacing w:after="240"/>
      <w:jc w:val="both"/>
      <w:outlineLvl w:val="8"/>
    </w:pPr>
    <w:rPr>
      <w:rFonts w:ascii="Times New Roman" w:cstheme="majorHAnsi"/>
      <w:color w:val="auto"/>
    </w:rPr>
  </w:style>
  <w:style w:type="paragraph" w:customStyle="1" w:styleId="OutlineA8">
    <w:name w:val="Outline A_8"/>
    <w:basedOn w:val="Normal"/>
    <w:next w:val="BodyText3"/>
    <w:rsid w:val="00886992"/>
    <w:pPr>
      <w:numPr>
        <w:ilvl w:val="7"/>
        <w:numId w:val="5"/>
      </w:numPr>
      <w:suppressAutoHyphens/>
      <w:spacing w:after="240"/>
      <w:jc w:val="both"/>
      <w:outlineLvl w:val="7"/>
    </w:pPr>
    <w:rPr>
      <w:rFonts w:ascii="Times New Roman" w:cstheme="majorHAnsi"/>
      <w:color w:val="auto"/>
    </w:rPr>
  </w:style>
  <w:style w:type="paragraph" w:customStyle="1" w:styleId="OutlineA7">
    <w:name w:val="Outline A_7"/>
    <w:basedOn w:val="Normal"/>
    <w:next w:val="BodyText3"/>
    <w:link w:val="OutlineA7Char"/>
    <w:rsid w:val="00886992"/>
    <w:pPr>
      <w:numPr>
        <w:ilvl w:val="6"/>
        <w:numId w:val="5"/>
      </w:numPr>
      <w:suppressAutoHyphens/>
      <w:spacing w:after="240"/>
      <w:jc w:val="both"/>
      <w:outlineLvl w:val="6"/>
    </w:pPr>
    <w:rPr>
      <w:rFonts w:ascii="Times New Roman" w:cstheme="majorHAnsi"/>
      <w:color w:val="auto"/>
    </w:rPr>
  </w:style>
  <w:style w:type="paragraph" w:customStyle="1" w:styleId="OutlineA6">
    <w:name w:val="Outline A_6"/>
    <w:basedOn w:val="Normal"/>
    <w:next w:val="BodyText3"/>
    <w:rsid w:val="00886992"/>
    <w:pPr>
      <w:numPr>
        <w:ilvl w:val="5"/>
        <w:numId w:val="5"/>
      </w:numPr>
      <w:suppressAutoHyphens/>
      <w:spacing w:after="240"/>
      <w:jc w:val="both"/>
      <w:outlineLvl w:val="5"/>
    </w:pPr>
    <w:rPr>
      <w:rFonts w:ascii="Times New Roman" w:cstheme="majorHAnsi"/>
      <w:color w:val="auto"/>
    </w:rPr>
  </w:style>
  <w:style w:type="paragraph" w:customStyle="1" w:styleId="OutlineA5">
    <w:name w:val="Outline A_5"/>
    <w:basedOn w:val="Normal"/>
    <w:next w:val="BodyText3"/>
    <w:rsid w:val="00886992"/>
    <w:pPr>
      <w:numPr>
        <w:ilvl w:val="4"/>
        <w:numId w:val="5"/>
      </w:numPr>
      <w:suppressAutoHyphens/>
      <w:spacing w:after="240"/>
      <w:jc w:val="both"/>
      <w:outlineLvl w:val="4"/>
    </w:pPr>
    <w:rPr>
      <w:rFonts w:ascii="Times New Roman" w:cstheme="majorHAnsi"/>
      <w:color w:val="auto"/>
    </w:rPr>
  </w:style>
  <w:style w:type="paragraph" w:customStyle="1" w:styleId="OutlineA4">
    <w:name w:val="Outline A_4"/>
    <w:basedOn w:val="Normal"/>
    <w:next w:val="BodyText3"/>
    <w:link w:val="OutlineA4Char"/>
    <w:rsid w:val="00886992"/>
    <w:pPr>
      <w:numPr>
        <w:ilvl w:val="3"/>
        <w:numId w:val="5"/>
      </w:numPr>
      <w:suppressAutoHyphens/>
      <w:spacing w:after="240"/>
      <w:jc w:val="both"/>
      <w:outlineLvl w:val="3"/>
    </w:pPr>
    <w:rPr>
      <w:rFonts w:ascii="Times New Roman" w:cstheme="majorHAnsi"/>
      <w:color w:val="auto"/>
    </w:rPr>
  </w:style>
  <w:style w:type="character" w:customStyle="1" w:styleId="OutlineA4Char">
    <w:name w:val="Outline A_4 Char"/>
    <w:basedOn w:val="DefaultParagraphFont"/>
    <w:link w:val="OutlineA4"/>
    <w:rsid w:val="00886992"/>
    <w:rPr>
      <w:rFonts w:ascii="Times New Roman" w:cstheme="majorHAnsi"/>
      <w:color w:val="auto"/>
      <w:lang w:val="en-GB"/>
    </w:rPr>
  </w:style>
  <w:style w:type="paragraph" w:customStyle="1" w:styleId="OutlineA3">
    <w:name w:val="Outline A_3"/>
    <w:basedOn w:val="Normal"/>
    <w:next w:val="BodyText3"/>
    <w:rsid w:val="00886992"/>
    <w:pPr>
      <w:keepNext/>
      <w:keepLines/>
      <w:numPr>
        <w:ilvl w:val="2"/>
        <w:numId w:val="5"/>
      </w:numPr>
      <w:suppressAutoHyphens/>
      <w:spacing w:after="240"/>
      <w:jc w:val="both"/>
      <w:outlineLvl w:val="2"/>
    </w:pPr>
    <w:rPr>
      <w:rFonts w:ascii="Times New Roman" w:cstheme="majorHAnsi"/>
      <w:b/>
      <w:color w:val="auto"/>
    </w:rPr>
  </w:style>
  <w:style w:type="paragraph" w:customStyle="1" w:styleId="OutlineA2">
    <w:name w:val="Outline A_2"/>
    <w:basedOn w:val="Normal"/>
    <w:next w:val="BodyText3"/>
    <w:link w:val="OutlineA2Char"/>
    <w:rsid w:val="00886992"/>
    <w:pPr>
      <w:keepLines/>
      <w:numPr>
        <w:ilvl w:val="1"/>
        <w:numId w:val="5"/>
      </w:numPr>
      <w:suppressAutoHyphens/>
      <w:spacing w:after="240"/>
      <w:outlineLvl w:val="1"/>
    </w:pPr>
    <w:rPr>
      <w:rFonts w:ascii="Times New Roman" w:cstheme="majorHAnsi"/>
      <w:b/>
      <w:color w:val="auto"/>
    </w:rPr>
  </w:style>
  <w:style w:type="paragraph" w:customStyle="1" w:styleId="OutlineA1">
    <w:name w:val="Outline A_1"/>
    <w:basedOn w:val="Normal"/>
    <w:next w:val="BodyText3"/>
    <w:link w:val="OutlineA1Char"/>
    <w:rsid w:val="00886992"/>
    <w:pPr>
      <w:keepNext/>
      <w:keepLines/>
      <w:numPr>
        <w:numId w:val="5"/>
      </w:numPr>
      <w:suppressAutoHyphens/>
      <w:spacing w:after="240"/>
      <w:outlineLvl w:val="0"/>
    </w:pPr>
    <w:rPr>
      <w:rFonts w:ascii="Times New Roman" w:cstheme="majorHAnsi"/>
      <w:b/>
      <w:caps/>
      <w:color w:val="auto"/>
    </w:rPr>
  </w:style>
  <w:style w:type="paragraph" w:customStyle="1" w:styleId="Style1">
    <w:name w:val="Style1"/>
    <w:basedOn w:val="ListParagraph"/>
    <w:next w:val="ListParagraph"/>
    <w:rsid w:val="00886992"/>
    <w:pPr>
      <w:numPr>
        <w:numId w:val="6"/>
      </w:numPr>
      <w:spacing w:before="360" w:after="360"/>
      <w:contextualSpacing w:val="0"/>
    </w:pPr>
    <w:rPr>
      <w:rFonts w:asciiTheme="minorHAnsi" w:hAnsiTheme="minorHAnsi" w:cstheme="minorBidi"/>
      <w:color w:val="auto"/>
      <w:szCs w:val="22"/>
    </w:rPr>
  </w:style>
  <w:style w:type="character" w:customStyle="1" w:styleId="ListParagraphChar">
    <w:name w:val="List Paragraph Char"/>
    <w:basedOn w:val="DefaultParagraphFont"/>
    <w:link w:val="ListParagraph"/>
    <w:uiPriority w:val="34"/>
    <w:rsid w:val="00AA5EE4"/>
  </w:style>
  <w:style w:type="character" w:customStyle="1" w:styleId="OutlineA7Char">
    <w:name w:val="Outline A_7 Char"/>
    <w:basedOn w:val="ListParagraphChar"/>
    <w:link w:val="OutlineA7"/>
    <w:rsid w:val="00AA5EE4"/>
    <w:rPr>
      <w:rFonts w:ascii="Times New Roman" w:cstheme="majorHAnsi"/>
      <w:color w:val="auto"/>
      <w:lang w:val="en-GB"/>
    </w:rPr>
  </w:style>
  <w:style w:type="character" w:customStyle="1" w:styleId="OutlineA2Char">
    <w:name w:val="Outline A_2 Char"/>
    <w:basedOn w:val="ListParagraphChar"/>
    <w:link w:val="OutlineA2"/>
    <w:rsid w:val="00AA5EE4"/>
    <w:rPr>
      <w:rFonts w:ascii="Times New Roman" w:cstheme="majorHAnsi"/>
      <w:b/>
      <w:color w:val="auto"/>
      <w:lang w:val="en-GB"/>
    </w:rPr>
  </w:style>
  <w:style w:type="character" w:customStyle="1" w:styleId="OutlineA1Char">
    <w:name w:val="Outline A_1 Char"/>
    <w:basedOn w:val="ListParagraphChar"/>
    <w:link w:val="OutlineA1"/>
    <w:rsid w:val="00AA5EE4"/>
    <w:rPr>
      <w:rFonts w:ascii="Times New Roman" w:cstheme="majorHAnsi"/>
      <w:b/>
      <w:caps/>
      <w:color w:val="auto"/>
      <w:lang w:val="en-GB"/>
    </w:rPr>
  </w:style>
  <w:style w:type="character" w:styleId="UnresolvedMention">
    <w:name w:val="Unresolved Mention"/>
    <w:basedOn w:val="DefaultParagraphFont"/>
    <w:uiPriority w:val="99"/>
    <w:semiHidden/>
    <w:unhideWhenUsed/>
    <w:rsid w:val="009F2A4A"/>
    <w:rPr>
      <w:color w:val="605E5C"/>
      <w:shd w:val="clear" w:color="auto" w:fill="E1DFDD"/>
    </w:rPr>
  </w:style>
  <w:style w:type="paragraph" w:customStyle="1" w:styleId="paragraph0">
    <w:name w:val="paragraph"/>
    <w:basedOn w:val="Normal"/>
    <w:rsid w:val="002937CA"/>
    <w:pPr>
      <w:spacing w:before="100" w:beforeAutospacing="1" w:after="100" w:afterAutospacing="1"/>
    </w:pPr>
    <w:rPr>
      <w:rFonts w:ascii="Times New Roman" w:eastAsia="Times New Roman" w:hAnsi="Times New Roman" w:cs="Times New Roman"/>
      <w:color w:val="auto"/>
      <w:lang w:val="en-HK" w:eastAsia="en-HK"/>
    </w:rPr>
  </w:style>
  <w:style w:type="character" w:customStyle="1" w:styleId="normaltextrun">
    <w:name w:val="normaltextrun"/>
    <w:basedOn w:val="DefaultParagraphFont"/>
    <w:rsid w:val="002937CA"/>
  </w:style>
  <w:style w:type="character" w:customStyle="1" w:styleId="eop">
    <w:name w:val="eop"/>
    <w:basedOn w:val="DefaultParagraphFont"/>
    <w:rsid w:val="002937CA"/>
  </w:style>
  <w:style w:type="paragraph" w:customStyle="1" w:styleId="MBKTableNum">
    <w:name w:val="MBK_Table(Num)"/>
    <w:basedOn w:val="Normal"/>
    <w:uiPriority w:val="32"/>
    <w:unhideWhenUsed/>
    <w:qFormat/>
    <w:rsid w:val="00F14731"/>
    <w:pPr>
      <w:numPr>
        <w:numId w:val="7"/>
      </w:numPr>
      <w:spacing w:before="120" w:after="120" w:line="300" w:lineRule="exact"/>
      <w:ind w:left="851" w:hanging="851"/>
      <w:contextualSpacing/>
      <w:jc w:val="both"/>
    </w:pPr>
    <w:rPr>
      <w:rFonts w:ascii="Century Gothic" w:hAnsi="Century Gothic" w:cstheme="minorBidi"/>
      <w:color w:val="auto"/>
      <w:szCs w:val="19"/>
    </w:rPr>
  </w:style>
  <w:style w:type="paragraph" w:customStyle="1" w:styleId="Body">
    <w:name w:val="Body"/>
    <w:basedOn w:val="Normal"/>
    <w:uiPriority w:val="99"/>
    <w:rsid w:val="00F45E14"/>
    <w:pPr>
      <w:spacing w:before="142" w:line="280" w:lineRule="atLeast"/>
      <w:jc w:val="both"/>
    </w:pPr>
    <w:rPr>
      <w:rFonts w:ascii="Arial" w:hAnsi="Arial" w:cs="Arial"/>
      <w:color w:val="auto"/>
      <w:sz w:val="20"/>
      <w:szCs w:val="20"/>
      <w:lang w:eastAsia="en-GB"/>
    </w:rPr>
  </w:style>
  <w:style w:type="paragraph" w:customStyle="1" w:styleId="SJBLevel1">
    <w:name w:val="SJB Level 1"/>
    <w:basedOn w:val="Normal"/>
    <w:uiPriority w:val="99"/>
    <w:rsid w:val="00F45E14"/>
    <w:pPr>
      <w:numPr>
        <w:numId w:val="8"/>
      </w:numPr>
      <w:spacing w:before="142" w:line="280" w:lineRule="atLeast"/>
      <w:jc w:val="both"/>
    </w:pPr>
    <w:rPr>
      <w:rFonts w:ascii="Arial" w:hAnsi="Arial" w:cs="Arial"/>
      <w:color w:val="auto"/>
      <w:sz w:val="20"/>
      <w:szCs w:val="20"/>
      <w:lang w:eastAsia="en-GB"/>
    </w:rPr>
  </w:style>
  <w:style w:type="paragraph" w:customStyle="1" w:styleId="SJBLevel2">
    <w:name w:val="SJB Level 2"/>
    <w:basedOn w:val="Normal"/>
    <w:uiPriority w:val="99"/>
    <w:rsid w:val="00F45E14"/>
    <w:pPr>
      <w:numPr>
        <w:ilvl w:val="1"/>
        <w:numId w:val="8"/>
      </w:numPr>
      <w:spacing w:before="142" w:line="280" w:lineRule="atLeast"/>
      <w:jc w:val="both"/>
    </w:pPr>
    <w:rPr>
      <w:rFonts w:ascii="Arial" w:hAnsi="Arial" w:cs="Arial"/>
      <w:color w:val="auto"/>
      <w:sz w:val="20"/>
      <w:szCs w:val="20"/>
      <w:lang w:eastAsia="en-GB"/>
    </w:rPr>
  </w:style>
  <w:style w:type="paragraph" w:customStyle="1" w:styleId="SJBLevel3">
    <w:name w:val="SJB Level 3"/>
    <w:basedOn w:val="Normal"/>
    <w:uiPriority w:val="99"/>
    <w:rsid w:val="00F45E14"/>
    <w:pPr>
      <w:numPr>
        <w:ilvl w:val="2"/>
        <w:numId w:val="8"/>
      </w:numPr>
      <w:spacing w:before="142" w:line="280" w:lineRule="atLeast"/>
      <w:jc w:val="both"/>
    </w:pPr>
    <w:rPr>
      <w:rFonts w:ascii="Arial" w:hAnsi="Arial" w:cs="Arial"/>
      <w:color w:val="auto"/>
      <w:sz w:val="20"/>
      <w:szCs w:val="20"/>
      <w:lang w:eastAsia="en-GB"/>
    </w:rPr>
  </w:style>
  <w:style w:type="paragraph" w:customStyle="1" w:styleId="SJBLevel4">
    <w:name w:val="SJB Level 4"/>
    <w:basedOn w:val="Normal"/>
    <w:uiPriority w:val="99"/>
    <w:rsid w:val="00F45E14"/>
    <w:pPr>
      <w:numPr>
        <w:ilvl w:val="3"/>
        <w:numId w:val="8"/>
      </w:numPr>
      <w:spacing w:before="142" w:line="280" w:lineRule="atLeast"/>
      <w:jc w:val="both"/>
    </w:pPr>
    <w:rPr>
      <w:rFonts w:ascii="Arial" w:hAnsi="Arial" w:cs="Arial"/>
      <w:color w:val="auto"/>
      <w:sz w:val="20"/>
      <w:szCs w:val="20"/>
      <w:lang w:eastAsia="en-GB"/>
    </w:rPr>
  </w:style>
  <w:style w:type="paragraph" w:customStyle="1" w:styleId="SJBLevel5">
    <w:name w:val="SJB Level 5"/>
    <w:basedOn w:val="Normal"/>
    <w:uiPriority w:val="99"/>
    <w:rsid w:val="00F45E14"/>
    <w:pPr>
      <w:numPr>
        <w:ilvl w:val="4"/>
        <w:numId w:val="8"/>
      </w:numPr>
      <w:spacing w:before="142" w:line="280" w:lineRule="atLeast"/>
      <w:jc w:val="both"/>
    </w:pPr>
    <w:rPr>
      <w:rFonts w:ascii="Arial" w:hAnsi="Arial" w:cs="Arial"/>
      <w:color w:val="auto"/>
      <w:sz w:val="20"/>
      <w:szCs w:val="20"/>
      <w:lang w:eastAsia="en-GB"/>
    </w:rPr>
  </w:style>
  <w:style w:type="paragraph" w:customStyle="1" w:styleId="SJBLevel6">
    <w:name w:val="SJB Level 6"/>
    <w:basedOn w:val="Normal"/>
    <w:uiPriority w:val="99"/>
    <w:rsid w:val="00F45E14"/>
    <w:pPr>
      <w:numPr>
        <w:ilvl w:val="5"/>
        <w:numId w:val="8"/>
      </w:numPr>
      <w:spacing w:before="142" w:line="280" w:lineRule="atLeast"/>
      <w:jc w:val="both"/>
    </w:pPr>
    <w:rPr>
      <w:rFonts w:ascii="Arial" w:hAnsi="Arial" w:cs="Arial"/>
      <w:color w:val="auto"/>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3658">
      <w:bodyDiv w:val="1"/>
      <w:marLeft w:val="0"/>
      <w:marRight w:val="0"/>
      <w:marTop w:val="0"/>
      <w:marBottom w:val="0"/>
      <w:divBdr>
        <w:top w:val="none" w:sz="0" w:space="0" w:color="auto"/>
        <w:left w:val="none" w:sz="0" w:space="0" w:color="auto"/>
        <w:bottom w:val="none" w:sz="0" w:space="0" w:color="auto"/>
        <w:right w:val="none" w:sz="0" w:space="0" w:color="auto"/>
      </w:divBdr>
    </w:div>
    <w:div w:id="50934369">
      <w:bodyDiv w:val="1"/>
      <w:marLeft w:val="0"/>
      <w:marRight w:val="0"/>
      <w:marTop w:val="0"/>
      <w:marBottom w:val="0"/>
      <w:divBdr>
        <w:top w:val="none" w:sz="0" w:space="0" w:color="auto"/>
        <w:left w:val="none" w:sz="0" w:space="0" w:color="auto"/>
        <w:bottom w:val="none" w:sz="0" w:space="0" w:color="auto"/>
        <w:right w:val="none" w:sz="0" w:space="0" w:color="auto"/>
      </w:divBdr>
    </w:div>
    <w:div w:id="53163507">
      <w:bodyDiv w:val="1"/>
      <w:marLeft w:val="0"/>
      <w:marRight w:val="0"/>
      <w:marTop w:val="0"/>
      <w:marBottom w:val="0"/>
      <w:divBdr>
        <w:top w:val="none" w:sz="0" w:space="0" w:color="auto"/>
        <w:left w:val="none" w:sz="0" w:space="0" w:color="auto"/>
        <w:bottom w:val="none" w:sz="0" w:space="0" w:color="auto"/>
        <w:right w:val="none" w:sz="0" w:space="0" w:color="auto"/>
      </w:divBdr>
    </w:div>
    <w:div w:id="68044378">
      <w:bodyDiv w:val="1"/>
      <w:marLeft w:val="0"/>
      <w:marRight w:val="0"/>
      <w:marTop w:val="0"/>
      <w:marBottom w:val="0"/>
      <w:divBdr>
        <w:top w:val="none" w:sz="0" w:space="0" w:color="auto"/>
        <w:left w:val="none" w:sz="0" w:space="0" w:color="auto"/>
        <w:bottom w:val="none" w:sz="0" w:space="0" w:color="auto"/>
        <w:right w:val="none" w:sz="0" w:space="0" w:color="auto"/>
      </w:divBdr>
      <w:divsChild>
        <w:div w:id="149256299">
          <w:marLeft w:val="0"/>
          <w:marRight w:val="0"/>
          <w:marTop w:val="0"/>
          <w:marBottom w:val="0"/>
          <w:divBdr>
            <w:top w:val="none" w:sz="0" w:space="0" w:color="auto"/>
            <w:left w:val="none" w:sz="0" w:space="0" w:color="auto"/>
            <w:bottom w:val="none" w:sz="0" w:space="0" w:color="auto"/>
            <w:right w:val="none" w:sz="0" w:space="0" w:color="auto"/>
          </w:divBdr>
        </w:div>
        <w:div w:id="542639483">
          <w:marLeft w:val="0"/>
          <w:marRight w:val="0"/>
          <w:marTop w:val="0"/>
          <w:marBottom w:val="0"/>
          <w:divBdr>
            <w:top w:val="none" w:sz="0" w:space="0" w:color="auto"/>
            <w:left w:val="none" w:sz="0" w:space="0" w:color="auto"/>
            <w:bottom w:val="none" w:sz="0" w:space="0" w:color="auto"/>
            <w:right w:val="none" w:sz="0" w:space="0" w:color="auto"/>
          </w:divBdr>
          <w:divsChild>
            <w:div w:id="230309560">
              <w:marLeft w:val="0"/>
              <w:marRight w:val="0"/>
              <w:marTop w:val="0"/>
              <w:marBottom w:val="0"/>
              <w:divBdr>
                <w:top w:val="none" w:sz="0" w:space="0" w:color="auto"/>
                <w:left w:val="none" w:sz="0" w:space="0" w:color="auto"/>
                <w:bottom w:val="none" w:sz="0" w:space="0" w:color="auto"/>
                <w:right w:val="none" w:sz="0" w:space="0" w:color="auto"/>
              </w:divBdr>
            </w:div>
            <w:div w:id="1568685831">
              <w:marLeft w:val="0"/>
              <w:marRight w:val="0"/>
              <w:marTop w:val="0"/>
              <w:marBottom w:val="0"/>
              <w:divBdr>
                <w:top w:val="none" w:sz="0" w:space="0" w:color="auto"/>
                <w:left w:val="none" w:sz="0" w:space="0" w:color="auto"/>
                <w:bottom w:val="none" w:sz="0" w:space="0" w:color="auto"/>
                <w:right w:val="none" w:sz="0" w:space="0" w:color="auto"/>
              </w:divBdr>
            </w:div>
          </w:divsChild>
        </w:div>
        <w:div w:id="1127890325">
          <w:marLeft w:val="0"/>
          <w:marRight w:val="0"/>
          <w:marTop w:val="0"/>
          <w:marBottom w:val="0"/>
          <w:divBdr>
            <w:top w:val="none" w:sz="0" w:space="0" w:color="auto"/>
            <w:left w:val="none" w:sz="0" w:space="0" w:color="auto"/>
            <w:bottom w:val="none" w:sz="0" w:space="0" w:color="auto"/>
            <w:right w:val="none" w:sz="0" w:space="0" w:color="auto"/>
          </w:divBdr>
          <w:divsChild>
            <w:div w:id="165216638">
              <w:marLeft w:val="0"/>
              <w:marRight w:val="0"/>
              <w:marTop w:val="0"/>
              <w:marBottom w:val="0"/>
              <w:divBdr>
                <w:top w:val="none" w:sz="0" w:space="0" w:color="auto"/>
                <w:left w:val="none" w:sz="0" w:space="0" w:color="auto"/>
                <w:bottom w:val="none" w:sz="0" w:space="0" w:color="auto"/>
                <w:right w:val="none" w:sz="0" w:space="0" w:color="auto"/>
              </w:divBdr>
            </w:div>
            <w:div w:id="268584158">
              <w:marLeft w:val="0"/>
              <w:marRight w:val="0"/>
              <w:marTop w:val="0"/>
              <w:marBottom w:val="0"/>
              <w:divBdr>
                <w:top w:val="none" w:sz="0" w:space="0" w:color="auto"/>
                <w:left w:val="none" w:sz="0" w:space="0" w:color="auto"/>
                <w:bottom w:val="none" w:sz="0" w:space="0" w:color="auto"/>
                <w:right w:val="none" w:sz="0" w:space="0" w:color="auto"/>
              </w:divBdr>
            </w:div>
            <w:div w:id="864290631">
              <w:marLeft w:val="0"/>
              <w:marRight w:val="0"/>
              <w:marTop w:val="0"/>
              <w:marBottom w:val="0"/>
              <w:divBdr>
                <w:top w:val="none" w:sz="0" w:space="0" w:color="auto"/>
                <w:left w:val="none" w:sz="0" w:space="0" w:color="auto"/>
                <w:bottom w:val="none" w:sz="0" w:space="0" w:color="auto"/>
                <w:right w:val="none" w:sz="0" w:space="0" w:color="auto"/>
              </w:divBdr>
            </w:div>
            <w:div w:id="922298938">
              <w:marLeft w:val="0"/>
              <w:marRight w:val="0"/>
              <w:marTop w:val="0"/>
              <w:marBottom w:val="0"/>
              <w:divBdr>
                <w:top w:val="none" w:sz="0" w:space="0" w:color="auto"/>
                <w:left w:val="none" w:sz="0" w:space="0" w:color="auto"/>
                <w:bottom w:val="none" w:sz="0" w:space="0" w:color="auto"/>
                <w:right w:val="none" w:sz="0" w:space="0" w:color="auto"/>
              </w:divBdr>
            </w:div>
          </w:divsChild>
        </w:div>
        <w:div w:id="1164126261">
          <w:marLeft w:val="0"/>
          <w:marRight w:val="0"/>
          <w:marTop w:val="0"/>
          <w:marBottom w:val="0"/>
          <w:divBdr>
            <w:top w:val="none" w:sz="0" w:space="0" w:color="auto"/>
            <w:left w:val="none" w:sz="0" w:space="0" w:color="auto"/>
            <w:bottom w:val="none" w:sz="0" w:space="0" w:color="auto"/>
            <w:right w:val="none" w:sz="0" w:space="0" w:color="auto"/>
          </w:divBdr>
          <w:divsChild>
            <w:div w:id="224489842">
              <w:marLeft w:val="0"/>
              <w:marRight w:val="0"/>
              <w:marTop w:val="0"/>
              <w:marBottom w:val="0"/>
              <w:divBdr>
                <w:top w:val="none" w:sz="0" w:space="0" w:color="auto"/>
                <w:left w:val="none" w:sz="0" w:space="0" w:color="auto"/>
                <w:bottom w:val="none" w:sz="0" w:space="0" w:color="auto"/>
                <w:right w:val="none" w:sz="0" w:space="0" w:color="auto"/>
              </w:divBdr>
            </w:div>
            <w:div w:id="521668659">
              <w:marLeft w:val="0"/>
              <w:marRight w:val="0"/>
              <w:marTop w:val="0"/>
              <w:marBottom w:val="0"/>
              <w:divBdr>
                <w:top w:val="none" w:sz="0" w:space="0" w:color="auto"/>
                <w:left w:val="none" w:sz="0" w:space="0" w:color="auto"/>
                <w:bottom w:val="none" w:sz="0" w:space="0" w:color="auto"/>
                <w:right w:val="none" w:sz="0" w:space="0" w:color="auto"/>
              </w:divBdr>
            </w:div>
          </w:divsChild>
        </w:div>
        <w:div w:id="1667978878">
          <w:marLeft w:val="0"/>
          <w:marRight w:val="0"/>
          <w:marTop w:val="0"/>
          <w:marBottom w:val="0"/>
          <w:divBdr>
            <w:top w:val="none" w:sz="0" w:space="0" w:color="auto"/>
            <w:left w:val="none" w:sz="0" w:space="0" w:color="auto"/>
            <w:bottom w:val="none" w:sz="0" w:space="0" w:color="auto"/>
            <w:right w:val="none" w:sz="0" w:space="0" w:color="auto"/>
          </w:divBdr>
          <w:divsChild>
            <w:div w:id="846869857">
              <w:marLeft w:val="0"/>
              <w:marRight w:val="0"/>
              <w:marTop w:val="0"/>
              <w:marBottom w:val="0"/>
              <w:divBdr>
                <w:top w:val="none" w:sz="0" w:space="0" w:color="auto"/>
                <w:left w:val="none" w:sz="0" w:space="0" w:color="auto"/>
                <w:bottom w:val="none" w:sz="0" w:space="0" w:color="auto"/>
                <w:right w:val="none" w:sz="0" w:space="0" w:color="auto"/>
              </w:divBdr>
              <w:divsChild>
                <w:div w:id="881210486">
                  <w:marLeft w:val="0"/>
                  <w:marRight w:val="0"/>
                  <w:marTop w:val="0"/>
                  <w:marBottom w:val="0"/>
                  <w:divBdr>
                    <w:top w:val="none" w:sz="0" w:space="0" w:color="auto"/>
                    <w:left w:val="none" w:sz="0" w:space="0" w:color="auto"/>
                    <w:bottom w:val="none" w:sz="0" w:space="0" w:color="auto"/>
                    <w:right w:val="none" w:sz="0" w:space="0" w:color="auto"/>
                  </w:divBdr>
                </w:div>
                <w:div w:id="900990591">
                  <w:marLeft w:val="0"/>
                  <w:marRight w:val="0"/>
                  <w:marTop w:val="0"/>
                  <w:marBottom w:val="0"/>
                  <w:divBdr>
                    <w:top w:val="none" w:sz="0" w:space="0" w:color="auto"/>
                    <w:left w:val="none" w:sz="0" w:space="0" w:color="auto"/>
                    <w:bottom w:val="none" w:sz="0" w:space="0" w:color="auto"/>
                    <w:right w:val="none" w:sz="0" w:space="0" w:color="auto"/>
                  </w:divBdr>
                </w:div>
              </w:divsChild>
            </w:div>
            <w:div w:id="958990394">
              <w:marLeft w:val="0"/>
              <w:marRight w:val="0"/>
              <w:marTop w:val="0"/>
              <w:marBottom w:val="0"/>
              <w:divBdr>
                <w:top w:val="none" w:sz="0" w:space="0" w:color="auto"/>
                <w:left w:val="none" w:sz="0" w:space="0" w:color="auto"/>
                <w:bottom w:val="none" w:sz="0" w:space="0" w:color="auto"/>
                <w:right w:val="none" w:sz="0" w:space="0" w:color="auto"/>
              </w:divBdr>
              <w:divsChild>
                <w:div w:id="305859430">
                  <w:marLeft w:val="0"/>
                  <w:marRight w:val="0"/>
                  <w:marTop w:val="0"/>
                  <w:marBottom w:val="0"/>
                  <w:divBdr>
                    <w:top w:val="none" w:sz="0" w:space="0" w:color="auto"/>
                    <w:left w:val="none" w:sz="0" w:space="0" w:color="auto"/>
                    <w:bottom w:val="none" w:sz="0" w:space="0" w:color="auto"/>
                    <w:right w:val="none" w:sz="0" w:space="0" w:color="auto"/>
                  </w:divBdr>
                </w:div>
                <w:div w:id="1042243839">
                  <w:marLeft w:val="0"/>
                  <w:marRight w:val="0"/>
                  <w:marTop w:val="0"/>
                  <w:marBottom w:val="0"/>
                  <w:divBdr>
                    <w:top w:val="none" w:sz="0" w:space="0" w:color="auto"/>
                    <w:left w:val="none" w:sz="0" w:space="0" w:color="auto"/>
                    <w:bottom w:val="none" w:sz="0" w:space="0" w:color="auto"/>
                    <w:right w:val="none" w:sz="0" w:space="0" w:color="auto"/>
                  </w:divBdr>
                </w:div>
                <w:div w:id="1137917334">
                  <w:marLeft w:val="0"/>
                  <w:marRight w:val="0"/>
                  <w:marTop w:val="0"/>
                  <w:marBottom w:val="0"/>
                  <w:divBdr>
                    <w:top w:val="none" w:sz="0" w:space="0" w:color="auto"/>
                    <w:left w:val="none" w:sz="0" w:space="0" w:color="auto"/>
                    <w:bottom w:val="none" w:sz="0" w:space="0" w:color="auto"/>
                    <w:right w:val="none" w:sz="0" w:space="0" w:color="auto"/>
                  </w:divBdr>
                </w:div>
              </w:divsChild>
            </w:div>
            <w:div w:id="1138648735">
              <w:marLeft w:val="0"/>
              <w:marRight w:val="0"/>
              <w:marTop w:val="0"/>
              <w:marBottom w:val="0"/>
              <w:divBdr>
                <w:top w:val="none" w:sz="0" w:space="0" w:color="auto"/>
                <w:left w:val="none" w:sz="0" w:space="0" w:color="auto"/>
                <w:bottom w:val="none" w:sz="0" w:space="0" w:color="auto"/>
                <w:right w:val="none" w:sz="0" w:space="0" w:color="auto"/>
              </w:divBdr>
            </w:div>
          </w:divsChild>
        </w:div>
        <w:div w:id="1775663993">
          <w:marLeft w:val="0"/>
          <w:marRight w:val="0"/>
          <w:marTop w:val="0"/>
          <w:marBottom w:val="0"/>
          <w:divBdr>
            <w:top w:val="none" w:sz="0" w:space="0" w:color="auto"/>
            <w:left w:val="none" w:sz="0" w:space="0" w:color="auto"/>
            <w:bottom w:val="none" w:sz="0" w:space="0" w:color="auto"/>
            <w:right w:val="none" w:sz="0" w:space="0" w:color="auto"/>
          </w:divBdr>
        </w:div>
      </w:divsChild>
    </w:div>
    <w:div w:id="91898855">
      <w:bodyDiv w:val="1"/>
      <w:marLeft w:val="0"/>
      <w:marRight w:val="0"/>
      <w:marTop w:val="0"/>
      <w:marBottom w:val="0"/>
      <w:divBdr>
        <w:top w:val="none" w:sz="0" w:space="0" w:color="auto"/>
        <w:left w:val="none" w:sz="0" w:space="0" w:color="auto"/>
        <w:bottom w:val="none" w:sz="0" w:space="0" w:color="auto"/>
        <w:right w:val="none" w:sz="0" w:space="0" w:color="auto"/>
      </w:divBdr>
    </w:div>
    <w:div w:id="103236641">
      <w:bodyDiv w:val="1"/>
      <w:marLeft w:val="0"/>
      <w:marRight w:val="0"/>
      <w:marTop w:val="0"/>
      <w:marBottom w:val="0"/>
      <w:divBdr>
        <w:top w:val="none" w:sz="0" w:space="0" w:color="auto"/>
        <w:left w:val="none" w:sz="0" w:space="0" w:color="auto"/>
        <w:bottom w:val="none" w:sz="0" w:space="0" w:color="auto"/>
        <w:right w:val="none" w:sz="0" w:space="0" w:color="auto"/>
      </w:divBdr>
    </w:div>
    <w:div w:id="125632967">
      <w:bodyDiv w:val="1"/>
      <w:marLeft w:val="0"/>
      <w:marRight w:val="0"/>
      <w:marTop w:val="0"/>
      <w:marBottom w:val="0"/>
      <w:divBdr>
        <w:top w:val="none" w:sz="0" w:space="0" w:color="auto"/>
        <w:left w:val="none" w:sz="0" w:space="0" w:color="auto"/>
        <w:bottom w:val="none" w:sz="0" w:space="0" w:color="auto"/>
        <w:right w:val="none" w:sz="0" w:space="0" w:color="auto"/>
      </w:divBdr>
    </w:div>
    <w:div w:id="131414443">
      <w:bodyDiv w:val="1"/>
      <w:marLeft w:val="0"/>
      <w:marRight w:val="0"/>
      <w:marTop w:val="0"/>
      <w:marBottom w:val="0"/>
      <w:divBdr>
        <w:top w:val="none" w:sz="0" w:space="0" w:color="auto"/>
        <w:left w:val="none" w:sz="0" w:space="0" w:color="auto"/>
        <w:bottom w:val="none" w:sz="0" w:space="0" w:color="auto"/>
        <w:right w:val="none" w:sz="0" w:space="0" w:color="auto"/>
      </w:divBdr>
    </w:div>
    <w:div w:id="193932480">
      <w:bodyDiv w:val="1"/>
      <w:marLeft w:val="0"/>
      <w:marRight w:val="0"/>
      <w:marTop w:val="0"/>
      <w:marBottom w:val="0"/>
      <w:divBdr>
        <w:top w:val="none" w:sz="0" w:space="0" w:color="auto"/>
        <w:left w:val="none" w:sz="0" w:space="0" w:color="auto"/>
        <w:bottom w:val="none" w:sz="0" w:space="0" w:color="auto"/>
        <w:right w:val="none" w:sz="0" w:space="0" w:color="auto"/>
      </w:divBdr>
    </w:div>
    <w:div w:id="226918097">
      <w:bodyDiv w:val="1"/>
      <w:marLeft w:val="0"/>
      <w:marRight w:val="0"/>
      <w:marTop w:val="0"/>
      <w:marBottom w:val="0"/>
      <w:divBdr>
        <w:top w:val="none" w:sz="0" w:space="0" w:color="auto"/>
        <w:left w:val="none" w:sz="0" w:space="0" w:color="auto"/>
        <w:bottom w:val="none" w:sz="0" w:space="0" w:color="auto"/>
        <w:right w:val="none" w:sz="0" w:space="0" w:color="auto"/>
      </w:divBdr>
    </w:div>
    <w:div w:id="236477415">
      <w:bodyDiv w:val="1"/>
      <w:marLeft w:val="0"/>
      <w:marRight w:val="0"/>
      <w:marTop w:val="0"/>
      <w:marBottom w:val="0"/>
      <w:divBdr>
        <w:top w:val="none" w:sz="0" w:space="0" w:color="auto"/>
        <w:left w:val="none" w:sz="0" w:space="0" w:color="auto"/>
        <w:bottom w:val="none" w:sz="0" w:space="0" w:color="auto"/>
        <w:right w:val="none" w:sz="0" w:space="0" w:color="auto"/>
      </w:divBdr>
    </w:div>
    <w:div w:id="242107422">
      <w:bodyDiv w:val="1"/>
      <w:marLeft w:val="0"/>
      <w:marRight w:val="0"/>
      <w:marTop w:val="0"/>
      <w:marBottom w:val="0"/>
      <w:divBdr>
        <w:top w:val="none" w:sz="0" w:space="0" w:color="auto"/>
        <w:left w:val="none" w:sz="0" w:space="0" w:color="auto"/>
        <w:bottom w:val="none" w:sz="0" w:space="0" w:color="auto"/>
        <w:right w:val="none" w:sz="0" w:space="0" w:color="auto"/>
      </w:divBdr>
    </w:div>
    <w:div w:id="264844742">
      <w:bodyDiv w:val="1"/>
      <w:marLeft w:val="0"/>
      <w:marRight w:val="0"/>
      <w:marTop w:val="0"/>
      <w:marBottom w:val="0"/>
      <w:divBdr>
        <w:top w:val="none" w:sz="0" w:space="0" w:color="auto"/>
        <w:left w:val="none" w:sz="0" w:space="0" w:color="auto"/>
        <w:bottom w:val="none" w:sz="0" w:space="0" w:color="auto"/>
        <w:right w:val="none" w:sz="0" w:space="0" w:color="auto"/>
      </w:divBdr>
    </w:div>
    <w:div w:id="266891112">
      <w:bodyDiv w:val="1"/>
      <w:marLeft w:val="0"/>
      <w:marRight w:val="0"/>
      <w:marTop w:val="0"/>
      <w:marBottom w:val="0"/>
      <w:divBdr>
        <w:top w:val="none" w:sz="0" w:space="0" w:color="auto"/>
        <w:left w:val="none" w:sz="0" w:space="0" w:color="auto"/>
        <w:bottom w:val="none" w:sz="0" w:space="0" w:color="auto"/>
        <w:right w:val="none" w:sz="0" w:space="0" w:color="auto"/>
      </w:divBdr>
    </w:div>
    <w:div w:id="269123197">
      <w:bodyDiv w:val="1"/>
      <w:marLeft w:val="0"/>
      <w:marRight w:val="0"/>
      <w:marTop w:val="0"/>
      <w:marBottom w:val="0"/>
      <w:divBdr>
        <w:top w:val="none" w:sz="0" w:space="0" w:color="auto"/>
        <w:left w:val="none" w:sz="0" w:space="0" w:color="auto"/>
        <w:bottom w:val="none" w:sz="0" w:space="0" w:color="auto"/>
        <w:right w:val="none" w:sz="0" w:space="0" w:color="auto"/>
      </w:divBdr>
    </w:div>
    <w:div w:id="278991826">
      <w:bodyDiv w:val="1"/>
      <w:marLeft w:val="0"/>
      <w:marRight w:val="0"/>
      <w:marTop w:val="0"/>
      <w:marBottom w:val="0"/>
      <w:divBdr>
        <w:top w:val="none" w:sz="0" w:space="0" w:color="auto"/>
        <w:left w:val="none" w:sz="0" w:space="0" w:color="auto"/>
        <w:bottom w:val="none" w:sz="0" w:space="0" w:color="auto"/>
        <w:right w:val="none" w:sz="0" w:space="0" w:color="auto"/>
      </w:divBdr>
    </w:div>
    <w:div w:id="287787440">
      <w:bodyDiv w:val="1"/>
      <w:marLeft w:val="0"/>
      <w:marRight w:val="0"/>
      <w:marTop w:val="0"/>
      <w:marBottom w:val="0"/>
      <w:divBdr>
        <w:top w:val="none" w:sz="0" w:space="0" w:color="auto"/>
        <w:left w:val="none" w:sz="0" w:space="0" w:color="auto"/>
        <w:bottom w:val="none" w:sz="0" w:space="0" w:color="auto"/>
        <w:right w:val="none" w:sz="0" w:space="0" w:color="auto"/>
      </w:divBdr>
    </w:div>
    <w:div w:id="315493109">
      <w:bodyDiv w:val="1"/>
      <w:marLeft w:val="0"/>
      <w:marRight w:val="0"/>
      <w:marTop w:val="0"/>
      <w:marBottom w:val="0"/>
      <w:divBdr>
        <w:top w:val="none" w:sz="0" w:space="0" w:color="auto"/>
        <w:left w:val="none" w:sz="0" w:space="0" w:color="auto"/>
        <w:bottom w:val="none" w:sz="0" w:space="0" w:color="auto"/>
        <w:right w:val="none" w:sz="0" w:space="0" w:color="auto"/>
      </w:divBdr>
    </w:div>
    <w:div w:id="327096084">
      <w:bodyDiv w:val="1"/>
      <w:marLeft w:val="0"/>
      <w:marRight w:val="0"/>
      <w:marTop w:val="0"/>
      <w:marBottom w:val="0"/>
      <w:divBdr>
        <w:top w:val="none" w:sz="0" w:space="0" w:color="auto"/>
        <w:left w:val="none" w:sz="0" w:space="0" w:color="auto"/>
        <w:bottom w:val="none" w:sz="0" w:space="0" w:color="auto"/>
        <w:right w:val="none" w:sz="0" w:space="0" w:color="auto"/>
      </w:divBdr>
    </w:div>
    <w:div w:id="327903636">
      <w:bodyDiv w:val="1"/>
      <w:marLeft w:val="0"/>
      <w:marRight w:val="0"/>
      <w:marTop w:val="0"/>
      <w:marBottom w:val="0"/>
      <w:divBdr>
        <w:top w:val="none" w:sz="0" w:space="0" w:color="auto"/>
        <w:left w:val="none" w:sz="0" w:space="0" w:color="auto"/>
        <w:bottom w:val="none" w:sz="0" w:space="0" w:color="auto"/>
        <w:right w:val="none" w:sz="0" w:space="0" w:color="auto"/>
      </w:divBdr>
    </w:div>
    <w:div w:id="369384709">
      <w:bodyDiv w:val="1"/>
      <w:marLeft w:val="0"/>
      <w:marRight w:val="0"/>
      <w:marTop w:val="0"/>
      <w:marBottom w:val="0"/>
      <w:divBdr>
        <w:top w:val="none" w:sz="0" w:space="0" w:color="auto"/>
        <w:left w:val="none" w:sz="0" w:space="0" w:color="auto"/>
        <w:bottom w:val="none" w:sz="0" w:space="0" w:color="auto"/>
        <w:right w:val="none" w:sz="0" w:space="0" w:color="auto"/>
      </w:divBdr>
    </w:div>
    <w:div w:id="401221474">
      <w:bodyDiv w:val="1"/>
      <w:marLeft w:val="0"/>
      <w:marRight w:val="0"/>
      <w:marTop w:val="0"/>
      <w:marBottom w:val="0"/>
      <w:divBdr>
        <w:top w:val="none" w:sz="0" w:space="0" w:color="auto"/>
        <w:left w:val="none" w:sz="0" w:space="0" w:color="auto"/>
        <w:bottom w:val="none" w:sz="0" w:space="0" w:color="auto"/>
        <w:right w:val="none" w:sz="0" w:space="0" w:color="auto"/>
      </w:divBdr>
    </w:div>
    <w:div w:id="417753242">
      <w:bodyDiv w:val="1"/>
      <w:marLeft w:val="0"/>
      <w:marRight w:val="0"/>
      <w:marTop w:val="0"/>
      <w:marBottom w:val="0"/>
      <w:divBdr>
        <w:top w:val="none" w:sz="0" w:space="0" w:color="auto"/>
        <w:left w:val="none" w:sz="0" w:space="0" w:color="auto"/>
        <w:bottom w:val="none" w:sz="0" w:space="0" w:color="auto"/>
        <w:right w:val="none" w:sz="0" w:space="0" w:color="auto"/>
      </w:divBdr>
    </w:div>
    <w:div w:id="425351358">
      <w:bodyDiv w:val="1"/>
      <w:marLeft w:val="0"/>
      <w:marRight w:val="0"/>
      <w:marTop w:val="0"/>
      <w:marBottom w:val="0"/>
      <w:divBdr>
        <w:top w:val="none" w:sz="0" w:space="0" w:color="auto"/>
        <w:left w:val="none" w:sz="0" w:space="0" w:color="auto"/>
        <w:bottom w:val="none" w:sz="0" w:space="0" w:color="auto"/>
        <w:right w:val="none" w:sz="0" w:space="0" w:color="auto"/>
      </w:divBdr>
    </w:div>
    <w:div w:id="504243465">
      <w:bodyDiv w:val="1"/>
      <w:marLeft w:val="0"/>
      <w:marRight w:val="0"/>
      <w:marTop w:val="0"/>
      <w:marBottom w:val="0"/>
      <w:divBdr>
        <w:top w:val="none" w:sz="0" w:space="0" w:color="auto"/>
        <w:left w:val="none" w:sz="0" w:space="0" w:color="auto"/>
        <w:bottom w:val="none" w:sz="0" w:space="0" w:color="auto"/>
        <w:right w:val="none" w:sz="0" w:space="0" w:color="auto"/>
      </w:divBdr>
    </w:div>
    <w:div w:id="531117511">
      <w:bodyDiv w:val="1"/>
      <w:marLeft w:val="0"/>
      <w:marRight w:val="0"/>
      <w:marTop w:val="0"/>
      <w:marBottom w:val="0"/>
      <w:divBdr>
        <w:top w:val="none" w:sz="0" w:space="0" w:color="auto"/>
        <w:left w:val="none" w:sz="0" w:space="0" w:color="auto"/>
        <w:bottom w:val="none" w:sz="0" w:space="0" w:color="auto"/>
        <w:right w:val="none" w:sz="0" w:space="0" w:color="auto"/>
      </w:divBdr>
      <w:divsChild>
        <w:div w:id="35592484">
          <w:marLeft w:val="0"/>
          <w:marRight w:val="0"/>
          <w:marTop w:val="0"/>
          <w:marBottom w:val="0"/>
          <w:divBdr>
            <w:top w:val="none" w:sz="0" w:space="0" w:color="auto"/>
            <w:left w:val="none" w:sz="0" w:space="0" w:color="auto"/>
            <w:bottom w:val="none" w:sz="0" w:space="0" w:color="auto"/>
            <w:right w:val="none" w:sz="0" w:space="0" w:color="auto"/>
          </w:divBdr>
        </w:div>
        <w:div w:id="233055632">
          <w:marLeft w:val="0"/>
          <w:marRight w:val="0"/>
          <w:marTop w:val="0"/>
          <w:marBottom w:val="0"/>
          <w:divBdr>
            <w:top w:val="none" w:sz="0" w:space="0" w:color="auto"/>
            <w:left w:val="none" w:sz="0" w:space="0" w:color="auto"/>
            <w:bottom w:val="none" w:sz="0" w:space="0" w:color="auto"/>
            <w:right w:val="none" w:sz="0" w:space="0" w:color="auto"/>
          </w:divBdr>
        </w:div>
        <w:div w:id="664667977">
          <w:marLeft w:val="0"/>
          <w:marRight w:val="0"/>
          <w:marTop w:val="0"/>
          <w:marBottom w:val="0"/>
          <w:divBdr>
            <w:top w:val="none" w:sz="0" w:space="0" w:color="auto"/>
            <w:left w:val="none" w:sz="0" w:space="0" w:color="auto"/>
            <w:bottom w:val="none" w:sz="0" w:space="0" w:color="auto"/>
            <w:right w:val="none" w:sz="0" w:space="0" w:color="auto"/>
          </w:divBdr>
        </w:div>
        <w:div w:id="1459299345">
          <w:marLeft w:val="0"/>
          <w:marRight w:val="0"/>
          <w:marTop w:val="0"/>
          <w:marBottom w:val="0"/>
          <w:divBdr>
            <w:top w:val="none" w:sz="0" w:space="0" w:color="auto"/>
            <w:left w:val="none" w:sz="0" w:space="0" w:color="auto"/>
            <w:bottom w:val="none" w:sz="0" w:space="0" w:color="auto"/>
            <w:right w:val="none" w:sz="0" w:space="0" w:color="auto"/>
          </w:divBdr>
        </w:div>
      </w:divsChild>
    </w:div>
    <w:div w:id="560865711">
      <w:bodyDiv w:val="1"/>
      <w:marLeft w:val="0"/>
      <w:marRight w:val="0"/>
      <w:marTop w:val="0"/>
      <w:marBottom w:val="0"/>
      <w:divBdr>
        <w:top w:val="none" w:sz="0" w:space="0" w:color="auto"/>
        <w:left w:val="none" w:sz="0" w:space="0" w:color="auto"/>
        <w:bottom w:val="none" w:sz="0" w:space="0" w:color="auto"/>
        <w:right w:val="none" w:sz="0" w:space="0" w:color="auto"/>
      </w:divBdr>
    </w:div>
    <w:div w:id="584262084">
      <w:bodyDiv w:val="1"/>
      <w:marLeft w:val="0"/>
      <w:marRight w:val="0"/>
      <w:marTop w:val="0"/>
      <w:marBottom w:val="0"/>
      <w:divBdr>
        <w:top w:val="none" w:sz="0" w:space="0" w:color="auto"/>
        <w:left w:val="none" w:sz="0" w:space="0" w:color="auto"/>
        <w:bottom w:val="none" w:sz="0" w:space="0" w:color="auto"/>
        <w:right w:val="none" w:sz="0" w:space="0" w:color="auto"/>
      </w:divBdr>
    </w:div>
    <w:div w:id="610208167">
      <w:bodyDiv w:val="1"/>
      <w:marLeft w:val="0"/>
      <w:marRight w:val="0"/>
      <w:marTop w:val="0"/>
      <w:marBottom w:val="0"/>
      <w:divBdr>
        <w:top w:val="none" w:sz="0" w:space="0" w:color="auto"/>
        <w:left w:val="none" w:sz="0" w:space="0" w:color="auto"/>
        <w:bottom w:val="none" w:sz="0" w:space="0" w:color="auto"/>
        <w:right w:val="none" w:sz="0" w:space="0" w:color="auto"/>
      </w:divBdr>
    </w:div>
    <w:div w:id="611791396">
      <w:bodyDiv w:val="1"/>
      <w:marLeft w:val="0"/>
      <w:marRight w:val="0"/>
      <w:marTop w:val="0"/>
      <w:marBottom w:val="0"/>
      <w:divBdr>
        <w:top w:val="none" w:sz="0" w:space="0" w:color="auto"/>
        <w:left w:val="none" w:sz="0" w:space="0" w:color="auto"/>
        <w:bottom w:val="none" w:sz="0" w:space="0" w:color="auto"/>
        <w:right w:val="none" w:sz="0" w:space="0" w:color="auto"/>
      </w:divBdr>
    </w:div>
    <w:div w:id="653804055">
      <w:bodyDiv w:val="1"/>
      <w:marLeft w:val="0"/>
      <w:marRight w:val="0"/>
      <w:marTop w:val="0"/>
      <w:marBottom w:val="0"/>
      <w:divBdr>
        <w:top w:val="none" w:sz="0" w:space="0" w:color="auto"/>
        <w:left w:val="none" w:sz="0" w:space="0" w:color="auto"/>
        <w:bottom w:val="none" w:sz="0" w:space="0" w:color="auto"/>
        <w:right w:val="none" w:sz="0" w:space="0" w:color="auto"/>
      </w:divBdr>
    </w:div>
    <w:div w:id="665596320">
      <w:bodyDiv w:val="1"/>
      <w:marLeft w:val="0"/>
      <w:marRight w:val="0"/>
      <w:marTop w:val="0"/>
      <w:marBottom w:val="0"/>
      <w:divBdr>
        <w:top w:val="none" w:sz="0" w:space="0" w:color="auto"/>
        <w:left w:val="none" w:sz="0" w:space="0" w:color="auto"/>
        <w:bottom w:val="none" w:sz="0" w:space="0" w:color="auto"/>
        <w:right w:val="none" w:sz="0" w:space="0" w:color="auto"/>
      </w:divBdr>
    </w:div>
    <w:div w:id="693772202">
      <w:bodyDiv w:val="1"/>
      <w:marLeft w:val="0"/>
      <w:marRight w:val="0"/>
      <w:marTop w:val="0"/>
      <w:marBottom w:val="0"/>
      <w:divBdr>
        <w:top w:val="none" w:sz="0" w:space="0" w:color="auto"/>
        <w:left w:val="none" w:sz="0" w:space="0" w:color="auto"/>
        <w:bottom w:val="none" w:sz="0" w:space="0" w:color="auto"/>
        <w:right w:val="none" w:sz="0" w:space="0" w:color="auto"/>
      </w:divBdr>
    </w:div>
    <w:div w:id="695883674">
      <w:bodyDiv w:val="1"/>
      <w:marLeft w:val="0"/>
      <w:marRight w:val="0"/>
      <w:marTop w:val="0"/>
      <w:marBottom w:val="0"/>
      <w:divBdr>
        <w:top w:val="none" w:sz="0" w:space="0" w:color="auto"/>
        <w:left w:val="none" w:sz="0" w:space="0" w:color="auto"/>
        <w:bottom w:val="none" w:sz="0" w:space="0" w:color="auto"/>
        <w:right w:val="none" w:sz="0" w:space="0" w:color="auto"/>
      </w:divBdr>
    </w:div>
    <w:div w:id="792359396">
      <w:bodyDiv w:val="1"/>
      <w:marLeft w:val="0"/>
      <w:marRight w:val="0"/>
      <w:marTop w:val="0"/>
      <w:marBottom w:val="0"/>
      <w:divBdr>
        <w:top w:val="none" w:sz="0" w:space="0" w:color="auto"/>
        <w:left w:val="none" w:sz="0" w:space="0" w:color="auto"/>
        <w:bottom w:val="none" w:sz="0" w:space="0" w:color="auto"/>
        <w:right w:val="none" w:sz="0" w:space="0" w:color="auto"/>
      </w:divBdr>
    </w:div>
    <w:div w:id="876888158">
      <w:bodyDiv w:val="1"/>
      <w:marLeft w:val="0"/>
      <w:marRight w:val="0"/>
      <w:marTop w:val="0"/>
      <w:marBottom w:val="0"/>
      <w:divBdr>
        <w:top w:val="none" w:sz="0" w:space="0" w:color="auto"/>
        <w:left w:val="none" w:sz="0" w:space="0" w:color="auto"/>
        <w:bottom w:val="none" w:sz="0" w:space="0" w:color="auto"/>
        <w:right w:val="none" w:sz="0" w:space="0" w:color="auto"/>
      </w:divBdr>
    </w:div>
    <w:div w:id="881943593">
      <w:bodyDiv w:val="1"/>
      <w:marLeft w:val="0"/>
      <w:marRight w:val="0"/>
      <w:marTop w:val="0"/>
      <w:marBottom w:val="0"/>
      <w:divBdr>
        <w:top w:val="none" w:sz="0" w:space="0" w:color="auto"/>
        <w:left w:val="none" w:sz="0" w:space="0" w:color="auto"/>
        <w:bottom w:val="none" w:sz="0" w:space="0" w:color="auto"/>
        <w:right w:val="none" w:sz="0" w:space="0" w:color="auto"/>
      </w:divBdr>
      <w:divsChild>
        <w:div w:id="1984045558">
          <w:marLeft w:val="0"/>
          <w:marRight w:val="0"/>
          <w:marTop w:val="0"/>
          <w:marBottom w:val="0"/>
          <w:divBdr>
            <w:top w:val="none" w:sz="0" w:space="0" w:color="auto"/>
            <w:left w:val="none" w:sz="0" w:space="0" w:color="auto"/>
            <w:bottom w:val="none" w:sz="0" w:space="0" w:color="auto"/>
            <w:right w:val="none" w:sz="0" w:space="0" w:color="auto"/>
          </w:divBdr>
        </w:div>
        <w:div w:id="1840728471">
          <w:marLeft w:val="0"/>
          <w:marRight w:val="0"/>
          <w:marTop w:val="0"/>
          <w:marBottom w:val="0"/>
          <w:divBdr>
            <w:top w:val="none" w:sz="0" w:space="0" w:color="auto"/>
            <w:left w:val="none" w:sz="0" w:space="0" w:color="auto"/>
            <w:bottom w:val="none" w:sz="0" w:space="0" w:color="auto"/>
            <w:right w:val="none" w:sz="0" w:space="0" w:color="auto"/>
          </w:divBdr>
        </w:div>
      </w:divsChild>
    </w:div>
    <w:div w:id="927925682">
      <w:bodyDiv w:val="1"/>
      <w:marLeft w:val="0"/>
      <w:marRight w:val="0"/>
      <w:marTop w:val="0"/>
      <w:marBottom w:val="0"/>
      <w:divBdr>
        <w:top w:val="none" w:sz="0" w:space="0" w:color="auto"/>
        <w:left w:val="none" w:sz="0" w:space="0" w:color="auto"/>
        <w:bottom w:val="none" w:sz="0" w:space="0" w:color="auto"/>
        <w:right w:val="none" w:sz="0" w:space="0" w:color="auto"/>
      </w:divBdr>
      <w:divsChild>
        <w:div w:id="1999386596">
          <w:blockQuote w:val="1"/>
          <w:marLeft w:val="0"/>
          <w:marRight w:val="0"/>
          <w:marTop w:val="0"/>
          <w:marBottom w:val="390"/>
          <w:divBdr>
            <w:top w:val="none" w:sz="0" w:space="0" w:color="auto"/>
            <w:left w:val="none" w:sz="0" w:space="0" w:color="auto"/>
            <w:bottom w:val="none" w:sz="0" w:space="0" w:color="auto"/>
            <w:right w:val="none" w:sz="0" w:space="0" w:color="auto"/>
          </w:divBdr>
        </w:div>
      </w:divsChild>
    </w:div>
    <w:div w:id="1017318123">
      <w:bodyDiv w:val="1"/>
      <w:marLeft w:val="0"/>
      <w:marRight w:val="0"/>
      <w:marTop w:val="0"/>
      <w:marBottom w:val="0"/>
      <w:divBdr>
        <w:top w:val="none" w:sz="0" w:space="0" w:color="auto"/>
        <w:left w:val="none" w:sz="0" w:space="0" w:color="auto"/>
        <w:bottom w:val="none" w:sz="0" w:space="0" w:color="auto"/>
        <w:right w:val="none" w:sz="0" w:space="0" w:color="auto"/>
      </w:divBdr>
      <w:divsChild>
        <w:div w:id="1565217291">
          <w:marLeft w:val="0"/>
          <w:marRight w:val="0"/>
          <w:marTop w:val="0"/>
          <w:marBottom w:val="0"/>
          <w:divBdr>
            <w:top w:val="none" w:sz="0" w:space="0" w:color="auto"/>
            <w:left w:val="none" w:sz="0" w:space="0" w:color="auto"/>
            <w:bottom w:val="none" w:sz="0" w:space="0" w:color="auto"/>
            <w:right w:val="none" w:sz="0" w:space="0" w:color="auto"/>
          </w:divBdr>
        </w:div>
      </w:divsChild>
    </w:div>
    <w:div w:id="1026908892">
      <w:bodyDiv w:val="1"/>
      <w:marLeft w:val="0"/>
      <w:marRight w:val="0"/>
      <w:marTop w:val="0"/>
      <w:marBottom w:val="0"/>
      <w:divBdr>
        <w:top w:val="none" w:sz="0" w:space="0" w:color="auto"/>
        <w:left w:val="none" w:sz="0" w:space="0" w:color="auto"/>
        <w:bottom w:val="none" w:sz="0" w:space="0" w:color="auto"/>
        <w:right w:val="none" w:sz="0" w:space="0" w:color="auto"/>
      </w:divBdr>
    </w:div>
    <w:div w:id="1054933861">
      <w:bodyDiv w:val="1"/>
      <w:marLeft w:val="0"/>
      <w:marRight w:val="0"/>
      <w:marTop w:val="0"/>
      <w:marBottom w:val="0"/>
      <w:divBdr>
        <w:top w:val="none" w:sz="0" w:space="0" w:color="auto"/>
        <w:left w:val="none" w:sz="0" w:space="0" w:color="auto"/>
        <w:bottom w:val="none" w:sz="0" w:space="0" w:color="auto"/>
        <w:right w:val="none" w:sz="0" w:space="0" w:color="auto"/>
      </w:divBdr>
    </w:div>
    <w:div w:id="1065254506">
      <w:bodyDiv w:val="1"/>
      <w:marLeft w:val="0"/>
      <w:marRight w:val="0"/>
      <w:marTop w:val="0"/>
      <w:marBottom w:val="0"/>
      <w:divBdr>
        <w:top w:val="none" w:sz="0" w:space="0" w:color="auto"/>
        <w:left w:val="none" w:sz="0" w:space="0" w:color="auto"/>
        <w:bottom w:val="none" w:sz="0" w:space="0" w:color="auto"/>
        <w:right w:val="none" w:sz="0" w:space="0" w:color="auto"/>
      </w:divBdr>
      <w:divsChild>
        <w:div w:id="757138416">
          <w:marLeft w:val="0"/>
          <w:marRight w:val="0"/>
          <w:marTop w:val="0"/>
          <w:marBottom w:val="0"/>
          <w:divBdr>
            <w:top w:val="none" w:sz="0" w:space="0" w:color="auto"/>
            <w:left w:val="none" w:sz="0" w:space="0" w:color="auto"/>
            <w:bottom w:val="none" w:sz="0" w:space="0" w:color="auto"/>
            <w:right w:val="none" w:sz="0" w:space="0" w:color="auto"/>
          </w:divBdr>
        </w:div>
      </w:divsChild>
    </w:div>
    <w:div w:id="1075739292">
      <w:bodyDiv w:val="1"/>
      <w:marLeft w:val="0"/>
      <w:marRight w:val="0"/>
      <w:marTop w:val="0"/>
      <w:marBottom w:val="0"/>
      <w:divBdr>
        <w:top w:val="none" w:sz="0" w:space="0" w:color="auto"/>
        <w:left w:val="none" w:sz="0" w:space="0" w:color="auto"/>
        <w:bottom w:val="none" w:sz="0" w:space="0" w:color="auto"/>
        <w:right w:val="none" w:sz="0" w:space="0" w:color="auto"/>
      </w:divBdr>
    </w:div>
    <w:div w:id="1103644852">
      <w:bodyDiv w:val="1"/>
      <w:marLeft w:val="0"/>
      <w:marRight w:val="0"/>
      <w:marTop w:val="0"/>
      <w:marBottom w:val="0"/>
      <w:divBdr>
        <w:top w:val="none" w:sz="0" w:space="0" w:color="auto"/>
        <w:left w:val="none" w:sz="0" w:space="0" w:color="auto"/>
        <w:bottom w:val="none" w:sz="0" w:space="0" w:color="auto"/>
        <w:right w:val="none" w:sz="0" w:space="0" w:color="auto"/>
      </w:divBdr>
    </w:div>
    <w:div w:id="1113133943">
      <w:bodyDiv w:val="1"/>
      <w:marLeft w:val="0"/>
      <w:marRight w:val="0"/>
      <w:marTop w:val="0"/>
      <w:marBottom w:val="0"/>
      <w:divBdr>
        <w:top w:val="none" w:sz="0" w:space="0" w:color="auto"/>
        <w:left w:val="none" w:sz="0" w:space="0" w:color="auto"/>
        <w:bottom w:val="none" w:sz="0" w:space="0" w:color="auto"/>
        <w:right w:val="none" w:sz="0" w:space="0" w:color="auto"/>
      </w:divBdr>
    </w:div>
    <w:div w:id="1157456409">
      <w:bodyDiv w:val="1"/>
      <w:marLeft w:val="0"/>
      <w:marRight w:val="0"/>
      <w:marTop w:val="0"/>
      <w:marBottom w:val="0"/>
      <w:divBdr>
        <w:top w:val="none" w:sz="0" w:space="0" w:color="auto"/>
        <w:left w:val="none" w:sz="0" w:space="0" w:color="auto"/>
        <w:bottom w:val="none" w:sz="0" w:space="0" w:color="auto"/>
        <w:right w:val="none" w:sz="0" w:space="0" w:color="auto"/>
      </w:divBdr>
    </w:div>
    <w:div w:id="1164467504">
      <w:bodyDiv w:val="1"/>
      <w:marLeft w:val="0"/>
      <w:marRight w:val="0"/>
      <w:marTop w:val="0"/>
      <w:marBottom w:val="0"/>
      <w:divBdr>
        <w:top w:val="none" w:sz="0" w:space="0" w:color="auto"/>
        <w:left w:val="none" w:sz="0" w:space="0" w:color="auto"/>
        <w:bottom w:val="none" w:sz="0" w:space="0" w:color="auto"/>
        <w:right w:val="none" w:sz="0" w:space="0" w:color="auto"/>
      </w:divBdr>
    </w:div>
    <w:div w:id="1172262716">
      <w:bodyDiv w:val="1"/>
      <w:marLeft w:val="0"/>
      <w:marRight w:val="0"/>
      <w:marTop w:val="0"/>
      <w:marBottom w:val="0"/>
      <w:divBdr>
        <w:top w:val="none" w:sz="0" w:space="0" w:color="auto"/>
        <w:left w:val="none" w:sz="0" w:space="0" w:color="auto"/>
        <w:bottom w:val="none" w:sz="0" w:space="0" w:color="auto"/>
        <w:right w:val="none" w:sz="0" w:space="0" w:color="auto"/>
      </w:divBdr>
    </w:div>
    <w:div w:id="1217619645">
      <w:bodyDiv w:val="1"/>
      <w:marLeft w:val="0"/>
      <w:marRight w:val="0"/>
      <w:marTop w:val="0"/>
      <w:marBottom w:val="0"/>
      <w:divBdr>
        <w:top w:val="none" w:sz="0" w:space="0" w:color="auto"/>
        <w:left w:val="none" w:sz="0" w:space="0" w:color="auto"/>
        <w:bottom w:val="none" w:sz="0" w:space="0" w:color="auto"/>
        <w:right w:val="none" w:sz="0" w:space="0" w:color="auto"/>
      </w:divBdr>
    </w:div>
    <w:div w:id="1312948273">
      <w:bodyDiv w:val="1"/>
      <w:marLeft w:val="0"/>
      <w:marRight w:val="0"/>
      <w:marTop w:val="0"/>
      <w:marBottom w:val="0"/>
      <w:divBdr>
        <w:top w:val="none" w:sz="0" w:space="0" w:color="auto"/>
        <w:left w:val="none" w:sz="0" w:space="0" w:color="auto"/>
        <w:bottom w:val="none" w:sz="0" w:space="0" w:color="auto"/>
        <w:right w:val="none" w:sz="0" w:space="0" w:color="auto"/>
      </w:divBdr>
    </w:div>
    <w:div w:id="1362318425">
      <w:bodyDiv w:val="1"/>
      <w:marLeft w:val="0"/>
      <w:marRight w:val="0"/>
      <w:marTop w:val="0"/>
      <w:marBottom w:val="0"/>
      <w:divBdr>
        <w:top w:val="none" w:sz="0" w:space="0" w:color="auto"/>
        <w:left w:val="none" w:sz="0" w:space="0" w:color="auto"/>
        <w:bottom w:val="none" w:sz="0" w:space="0" w:color="auto"/>
        <w:right w:val="none" w:sz="0" w:space="0" w:color="auto"/>
      </w:divBdr>
    </w:div>
    <w:div w:id="1375497517">
      <w:bodyDiv w:val="1"/>
      <w:marLeft w:val="0"/>
      <w:marRight w:val="0"/>
      <w:marTop w:val="0"/>
      <w:marBottom w:val="0"/>
      <w:divBdr>
        <w:top w:val="none" w:sz="0" w:space="0" w:color="auto"/>
        <w:left w:val="none" w:sz="0" w:space="0" w:color="auto"/>
        <w:bottom w:val="none" w:sz="0" w:space="0" w:color="auto"/>
        <w:right w:val="none" w:sz="0" w:space="0" w:color="auto"/>
      </w:divBdr>
    </w:div>
    <w:div w:id="1428577762">
      <w:bodyDiv w:val="1"/>
      <w:marLeft w:val="0"/>
      <w:marRight w:val="0"/>
      <w:marTop w:val="0"/>
      <w:marBottom w:val="0"/>
      <w:divBdr>
        <w:top w:val="none" w:sz="0" w:space="0" w:color="auto"/>
        <w:left w:val="none" w:sz="0" w:space="0" w:color="auto"/>
        <w:bottom w:val="none" w:sz="0" w:space="0" w:color="auto"/>
        <w:right w:val="none" w:sz="0" w:space="0" w:color="auto"/>
      </w:divBdr>
    </w:div>
    <w:div w:id="1543440293">
      <w:bodyDiv w:val="1"/>
      <w:marLeft w:val="0"/>
      <w:marRight w:val="0"/>
      <w:marTop w:val="0"/>
      <w:marBottom w:val="0"/>
      <w:divBdr>
        <w:top w:val="none" w:sz="0" w:space="0" w:color="auto"/>
        <w:left w:val="none" w:sz="0" w:space="0" w:color="auto"/>
        <w:bottom w:val="none" w:sz="0" w:space="0" w:color="auto"/>
        <w:right w:val="none" w:sz="0" w:space="0" w:color="auto"/>
      </w:divBdr>
    </w:div>
    <w:div w:id="1576087787">
      <w:bodyDiv w:val="1"/>
      <w:marLeft w:val="0"/>
      <w:marRight w:val="0"/>
      <w:marTop w:val="0"/>
      <w:marBottom w:val="0"/>
      <w:divBdr>
        <w:top w:val="none" w:sz="0" w:space="0" w:color="auto"/>
        <w:left w:val="none" w:sz="0" w:space="0" w:color="auto"/>
        <w:bottom w:val="none" w:sz="0" w:space="0" w:color="auto"/>
        <w:right w:val="none" w:sz="0" w:space="0" w:color="auto"/>
      </w:divBdr>
    </w:div>
    <w:div w:id="1592155761">
      <w:bodyDiv w:val="1"/>
      <w:marLeft w:val="0"/>
      <w:marRight w:val="0"/>
      <w:marTop w:val="0"/>
      <w:marBottom w:val="0"/>
      <w:divBdr>
        <w:top w:val="none" w:sz="0" w:space="0" w:color="auto"/>
        <w:left w:val="none" w:sz="0" w:space="0" w:color="auto"/>
        <w:bottom w:val="none" w:sz="0" w:space="0" w:color="auto"/>
        <w:right w:val="none" w:sz="0" w:space="0" w:color="auto"/>
      </w:divBdr>
    </w:div>
    <w:div w:id="1666663761">
      <w:bodyDiv w:val="1"/>
      <w:marLeft w:val="0"/>
      <w:marRight w:val="0"/>
      <w:marTop w:val="0"/>
      <w:marBottom w:val="0"/>
      <w:divBdr>
        <w:top w:val="none" w:sz="0" w:space="0" w:color="auto"/>
        <w:left w:val="none" w:sz="0" w:space="0" w:color="auto"/>
        <w:bottom w:val="none" w:sz="0" w:space="0" w:color="auto"/>
        <w:right w:val="none" w:sz="0" w:space="0" w:color="auto"/>
      </w:divBdr>
    </w:div>
    <w:div w:id="1754089683">
      <w:bodyDiv w:val="1"/>
      <w:marLeft w:val="0"/>
      <w:marRight w:val="0"/>
      <w:marTop w:val="0"/>
      <w:marBottom w:val="0"/>
      <w:divBdr>
        <w:top w:val="none" w:sz="0" w:space="0" w:color="auto"/>
        <w:left w:val="none" w:sz="0" w:space="0" w:color="auto"/>
        <w:bottom w:val="none" w:sz="0" w:space="0" w:color="auto"/>
        <w:right w:val="none" w:sz="0" w:space="0" w:color="auto"/>
      </w:divBdr>
    </w:div>
    <w:div w:id="1776317122">
      <w:bodyDiv w:val="1"/>
      <w:marLeft w:val="0"/>
      <w:marRight w:val="0"/>
      <w:marTop w:val="0"/>
      <w:marBottom w:val="0"/>
      <w:divBdr>
        <w:top w:val="none" w:sz="0" w:space="0" w:color="auto"/>
        <w:left w:val="none" w:sz="0" w:space="0" w:color="auto"/>
        <w:bottom w:val="none" w:sz="0" w:space="0" w:color="auto"/>
        <w:right w:val="none" w:sz="0" w:space="0" w:color="auto"/>
      </w:divBdr>
    </w:div>
    <w:div w:id="1789664823">
      <w:bodyDiv w:val="1"/>
      <w:marLeft w:val="0"/>
      <w:marRight w:val="0"/>
      <w:marTop w:val="0"/>
      <w:marBottom w:val="0"/>
      <w:divBdr>
        <w:top w:val="none" w:sz="0" w:space="0" w:color="auto"/>
        <w:left w:val="none" w:sz="0" w:space="0" w:color="auto"/>
        <w:bottom w:val="none" w:sz="0" w:space="0" w:color="auto"/>
        <w:right w:val="none" w:sz="0" w:space="0" w:color="auto"/>
      </w:divBdr>
    </w:div>
    <w:div w:id="1872767766">
      <w:bodyDiv w:val="1"/>
      <w:marLeft w:val="0"/>
      <w:marRight w:val="0"/>
      <w:marTop w:val="0"/>
      <w:marBottom w:val="0"/>
      <w:divBdr>
        <w:top w:val="none" w:sz="0" w:space="0" w:color="auto"/>
        <w:left w:val="none" w:sz="0" w:space="0" w:color="auto"/>
        <w:bottom w:val="none" w:sz="0" w:space="0" w:color="auto"/>
        <w:right w:val="none" w:sz="0" w:space="0" w:color="auto"/>
      </w:divBdr>
    </w:div>
    <w:div w:id="1879472009">
      <w:bodyDiv w:val="1"/>
      <w:marLeft w:val="0"/>
      <w:marRight w:val="0"/>
      <w:marTop w:val="0"/>
      <w:marBottom w:val="0"/>
      <w:divBdr>
        <w:top w:val="none" w:sz="0" w:space="0" w:color="auto"/>
        <w:left w:val="none" w:sz="0" w:space="0" w:color="auto"/>
        <w:bottom w:val="none" w:sz="0" w:space="0" w:color="auto"/>
        <w:right w:val="none" w:sz="0" w:space="0" w:color="auto"/>
      </w:divBdr>
    </w:div>
    <w:div w:id="1942177362">
      <w:bodyDiv w:val="1"/>
      <w:marLeft w:val="0"/>
      <w:marRight w:val="0"/>
      <w:marTop w:val="0"/>
      <w:marBottom w:val="0"/>
      <w:divBdr>
        <w:top w:val="none" w:sz="0" w:space="0" w:color="auto"/>
        <w:left w:val="none" w:sz="0" w:space="0" w:color="auto"/>
        <w:bottom w:val="none" w:sz="0" w:space="0" w:color="auto"/>
        <w:right w:val="none" w:sz="0" w:space="0" w:color="auto"/>
      </w:divBdr>
    </w:div>
    <w:div w:id="1999259552">
      <w:bodyDiv w:val="1"/>
      <w:marLeft w:val="0"/>
      <w:marRight w:val="0"/>
      <w:marTop w:val="0"/>
      <w:marBottom w:val="0"/>
      <w:divBdr>
        <w:top w:val="none" w:sz="0" w:space="0" w:color="auto"/>
        <w:left w:val="none" w:sz="0" w:space="0" w:color="auto"/>
        <w:bottom w:val="none" w:sz="0" w:space="0" w:color="auto"/>
        <w:right w:val="none" w:sz="0" w:space="0" w:color="auto"/>
      </w:divBdr>
    </w:div>
    <w:div w:id="2017413269">
      <w:bodyDiv w:val="1"/>
      <w:marLeft w:val="0"/>
      <w:marRight w:val="0"/>
      <w:marTop w:val="0"/>
      <w:marBottom w:val="0"/>
      <w:divBdr>
        <w:top w:val="none" w:sz="0" w:space="0" w:color="auto"/>
        <w:left w:val="none" w:sz="0" w:space="0" w:color="auto"/>
        <w:bottom w:val="none" w:sz="0" w:space="0" w:color="auto"/>
        <w:right w:val="none" w:sz="0" w:space="0" w:color="auto"/>
      </w:divBdr>
    </w:div>
    <w:div w:id="2039239606">
      <w:bodyDiv w:val="1"/>
      <w:marLeft w:val="0"/>
      <w:marRight w:val="0"/>
      <w:marTop w:val="0"/>
      <w:marBottom w:val="0"/>
      <w:divBdr>
        <w:top w:val="none" w:sz="0" w:space="0" w:color="auto"/>
        <w:left w:val="none" w:sz="0" w:space="0" w:color="auto"/>
        <w:bottom w:val="none" w:sz="0" w:space="0" w:color="auto"/>
        <w:right w:val="none" w:sz="0" w:space="0" w:color="auto"/>
      </w:divBdr>
    </w:div>
    <w:div w:id="2049448385">
      <w:bodyDiv w:val="1"/>
      <w:marLeft w:val="0"/>
      <w:marRight w:val="0"/>
      <w:marTop w:val="0"/>
      <w:marBottom w:val="0"/>
      <w:divBdr>
        <w:top w:val="none" w:sz="0" w:space="0" w:color="auto"/>
        <w:left w:val="none" w:sz="0" w:space="0" w:color="auto"/>
        <w:bottom w:val="none" w:sz="0" w:space="0" w:color="auto"/>
        <w:right w:val="none" w:sz="0" w:space="0" w:color="auto"/>
      </w:divBdr>
      <w:divsChild>
        <w:div w:id="173809390">
          <w:marLeft w:val="300"/>
          <w:marRight w:val="0"/>
          <w:marTop w:val="0"/>
          <w:marBottom w:val="0"/>
          <w:divBdr>
            <w:top w:val="none" w:sz="0" w:space="0" w:color="auto"/>
            <w:left w:val="none" w:sz="0" w:space="0" w:color="auto"/>
            <w:bottom w:val="none" w:sz="0" w:space="0" w:color="auto"/>
            <w:right w:val="none" w:sz="0" w:space="0" w:color="auto"/>
          </w:divBdr>
        </w:div>
        <w:div w:id="614481881">
          <w:marLeft w:val="300"/>
          <w:marRight w:val="0"/>
          <w:marTop w:val="0"/>
          <w:marBottom w:val="0"/>
          <w:divBdr>
            <w:top w:val="none" w:sz="0" w:space="0" w:color="auto"/>
            <w:left w:val="none" w:sz="0" w:space="0" w:color="auto"/>
            <w:bottom w:val="none" w:sz="0" w:space="0" w:color="auto"/>
            <w:right w:val="none" w:sz="0" w:space="0" w:color="auto"/>
          </w:divBdr>
        </w:div>
      </w:divsChild>
    </w:div>
    <w:div w:id="2090348637">
      <w:bodyDiv w:val="1"/>
      <w:marLeft w:val="0"/>
      <w:marRight w:val="0"/>
      <w:marTop w:val="0"/>
      <w:marBottom w:val="0"/>
      <w:divBdr>
        <w:top w:val="none" w:sz="0" w:space="0" w:color="auto"/>
        <w:left w:val="none" w:sz="0" w:space="0" w:color="auto"/>
        <w:bottom w:val="none" w:sz="0" w:space="0" w:color="auto"/>
        <w:right w:val="none" w:sz="0" w:space="0" w:color="auto"/>
      </w:divBdr>
    </w:div>
    <w:div w:id="2095734543">
      <w:bodyDiv w:val="1"/>
      <w:marLeft w:val="0"/>
      <w:marRight w:val="0"/>
      <w:marTop w:val="0"/>
      <w:marBottom w:val="0"/>
      <w:divBdr>
        <w:top w:val="none" w:sz="0" w:space="0" w:color="auto"/>
        <w:left w:val="none" w:sz="0" w:space="0" w:color="auto"/>
        <w:bottom w:val="none" w:sz="0" w:space="0" w:color="auto"/>
        <w:right w:val="none" w:sz="0" w:space="0" w:color="auto"/>
      </w:divBdr>
    </w:div>
    <w:div w:id="2117600847">
      <w:bodyDiv w:val="1"/>
      <w:marLeft w:val="0"/>
      <w:marRight w:val="0"/>
      <w:marTop w:val="0"/>
      <w:marBottom w:val="0"/>
      <w:divBdr>
        <w:top w:val="none" w:sz="0" w:space="0" w:color="auto"/>
        <w:left w:val="none" w:sz="0" w:space="0" w:color="auto"/>
        <w:bottom w:val="none" w:sz="0" w:space="0" w:color="auto"/>
        <w:right w:val="none" w:sz="0" w:space="0" w:color="auto"/>
      </w:divBdr>
    </w:div>
    <w:div w:id="21252972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yperlink" Target="mailto:francescodomenico.delorenzo@cert.ordineavvocatimilano.it" TargetMode="External"/><Relationship Id="rId4" Type="http://schemas.openxmlformats.org/officeDocument/2006/relationships/settings" Target="settings.xml"/><Relationship Id="rId9" Type="http://schemas.openxmlformats.org/officeDocument/2006/relationships/hyperlink" Target="mailto:francescodomenico.delorenzo@gmail.com" TargetMode="External"/><Relationship Id="rId14" Type="http://schemas.openxmlformats.org/officeDocument/2006/relationships/customXml" Target="../customXml/item2.xml"/></Relationships>
</file>

<file path=word/theme/theme1.xml><?xml version="1.0" encoding="utf-8"?>
<a:theme xmlns:a="http://schemas.openxmlformats.org/drawingml/2006/main" name="Firm Default">
  <a:themeElements>
    <a:clrScheme name="W&amp;S">
      <a:dk1>
        <a:sysClr val="windowText" lastClr="000000"/>
      </a:dk1>
      <a:lt1>
        <a:sysClr val="window" lastClr="FFFFFF"/>
      </a:lt1>
      <a:dk2>
        <a:srgbClr val="83786F"/>
      </a:dk2>
      <a:lt2>
        <a:srgbClr val="61954D"/>
      </a:lt2>
      <a:accent1>
        <a:srgbClr val="009EDE"/>
      </a:accent1>
      <a:accent2>
        <a:srgbClr val="9E007E"/>
      </a:accent2>
      <a:accent3>
        <a:srgbClr val="E9A42C"/>
      </a:accent3>
      <a:accent4>
        <a:srgbClr val="DA291C"/>
      </a:accent4>
      <a:accent5>
        <a:srgbClr val="F0EEE9"/>
      </a:accent5>
      <a:accent6>
        <a:srgbClr val="61954D"/>
      </a:accent6>
      <a:hlink>
        <a:srgbClr val="0000FF"/>
      </a:hlink>
      <a:folHlink>
        <a:srgbClr val="800080"/>
      </a:folHlink>
    </a:clrScheme>
    <a:fontScheme name="Firm Default">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7A17F1C46EF89D45A8F7B34936A4C25D" ma:contentTypeVersion="11" ma:contentTypeDescription="Creare un nuovo documento." ma:contentTypeScope="" ma:versionID="e544e8473c11af68dcb414b91289d67e">
  <xsd:schema xmlns:xsd="http://www.w3.org/2001/XMLSchema" xmlns:xs="http://www.w3.org/2001/XMLSchema" xmlns:p="http://schemas.microsoft.com/office/2006/metadata/properties" xmlns:ns2="9f795c65-e9b9-4f2d-8c48-f309a5036641" xmlns:ns3="ab3125fd-b9a1-4d60-84cf-4814da5ffc85" targetNamespace="http://schemas.microsoft.com/office/2006/metadata/properties" ma:root="true" ma:fieldsID="6ba7c257f24ee42ae143c4e7b2db448c" ns2:_="" ns3:_="">
    <xsd:import namespace="9f795c65-e9b9-4f2d-8c48-f309a5036641"/>
    <xsd:import namespace="ab3125fd-b9a1-4d60-84cf-4814da5ffc8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95c65-e9b9-4f2d-8c48-f309a50366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3125fd-b9a1-4d60-84cf-4814da5ffc8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ef65a04-09c5-4ef4-8c81-319585521ec5}" ma:internalName="TaxCatchAll" ma:showField="CatchAllData" ma:web="ab3125fd-b9a1-4d60-84cf-4814da5ffc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b3125fd-b9a1-4d60-84cf-4814da5ffc85" xsi:nil="true"/>
    <lcf76f155ced4ddcb4097134ff3c332f xmlns="9f795c65-e9b9-4f2d-8c48-f309a503664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EFC1517-B32C-43B0-AB4E-0F2CC739F165}">
  <ds:schemaRefs>
    <ds:schemaRef ds:uri="http://schemas.openxmlformats.org/officeDocument/2006/bibliography"/>
  </ds:schemaRefs>
</ds:datastoreItem>
</file>

<file path=customXml/itemProps2.xml><?xml version="1.0" encoding="utf-8"?>
<ds:datastoreItem xmlns:ds="http://schemas.openxmlformats.org/officeDocument/2006/customXml" ds:itemID="{A6BA4556-067A-4D00-A036-D9536A96A3A8}"/>
</file>

<file path=customXml/itemProps3.xml><?xml version="1.0" encoding="utf-8"?>
<ds:datastoreItem xmlns:ds="http://schemas.openxmlformats.org/officeDocument/2006/customXml" ds:itemID="{A9C67432-B1E5-4F50-9E2D-3196D36A7EE3}"/>
</file>

<file path=customXml/itemProps4.xml><?xml version="1.0" encoding="utf-8"?>
<ds:datastoreItem xmlns:ds="http://schemas.openxmlformats.org/officeDocument/2006/customXml" ds:itemID="{672C6FC2-0212-402E-994F-09447F385663}"/>
</file>

<file path=docProps/app.xml><?xml version="1.0" encoding="utf-8"?>
<Properties xmlns="http://schemas.openxmlformats.org/officeDocument/2006/extended-properties" xmlns:vt="http://schemas.openxmlformats.org/officeDocument/2006/docPropsVTypes">
  <Template>Normal</Template>
  <TotalTime>8</TotalTime>
  <Pages>13</Pages>
  <Words>3119</Words>
  <Characters>16940</Characters>
  <Application>Microsoft Office Word</Application>
  <DocSecurity>0</DocSecurity>
  <Lines>252</Lines>
  <Paragraphs>110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Winston &amp; Strawn, LLP</Company>
  <LinksUpToDate>false</LinksUpToDate>
  <CharactersWithSpaces>19949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ediaz</dc:creator>
  <cp:keywords/>
  <dc:description/>
  <cp:lastModifiedBy>Marco</cp:lastModifiedBy>
  <cp:revision>4</cp:revision>
  <cp:lastPrinted>2022-05-30T14:44:00Z</cp:lastPrinted>
  <dcterms:created xsi:type="dcterms:W3CDTF">2025-05-29T18:04:00Z</dcterms:created>
  <dcterms:modified xsi:type="dcterms:W3CDTF">2026-01-07T16:06:00Z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XDOCID">
    <vt:lpwstr>Block DocID</vt:lpwstr>
  </property>
  <property fmtid="{D5CDD505-2E9C-101B-9397-08002B2CF9AE}" pid="3" name="ContentTypeId">
    <vt:lpwstr>0x0101007A17F1C46EF89D45A8F7B34936A4C25D</vt:lpwstr>
  </property>
</Properties>
</file>